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B97B99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B97B99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B97B99" w:rsidRDefault="00993745" w:rsidP="005630DE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471696" w:rsidRDefault="00471696" w:rsidP="00471696">
      <w:pPr>
        <w:rPr>
          <w:sz w:val="28"/>
          <w:szCs w:val="28"/>
        </w:rPr>
      </w:pP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имеющего кадастровый номер 46:08:</w:t>
      </w:r>
      <w:r w:rsidR="00B5103E">
        <w:rPr>
          <w:b/>
        </w:rPr>
        <w:t>150204</w:t>
      </w:r>
      <w:r w:rsidRPr="00FB7EA8">
        <w:rPr>
          <w:b/>
        </w:rPr>
        <w:t>:</w:t>
      </w:r>
      <w:r w:rsidR="006600E2">
        <w:rPr>
          <w:b/>
        </w:rPr>
        <w:t>44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>В соответствии со статьей 69.1 Федерального закона от 13 июля 2015 года № 218-ФЗ «О государственной регистрации недвижимости» Администрация Касторенского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6600E2" w:rsidRDefault="006600E2" w:rsidP="00F34EA3">
      <w:pPr>
        <w:pStyle w:val="a3"/>
        <w:ind w:left="0"/>
        <w:jc w:val="both"/>
      </w:pPr>
      <w:r w:rsidRPr="00F34EA3">
        <w:rPr>
          <w:b/>
        </w:rPr>
        <w:t>1.</w:t>
      </w:r>
      <w:r>
        <w:t xml:space="preserve"> В отношении земельного участка с кадастровым номером 46:08:150204:44, общей площадью </w:t>
      </w:r>
      <w:r w:rsidR="00693AE2">
        <w:t>50</w:t>
      </w:r>
      <w:r>
        <w:t>00 кв.м., расположенного по адресу: Курская область Касторенский район Семеновский сельсовет (ранее Верхотопенский сельсовет),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 Павлов </w:t>
      </w:r>
      <w:r w:rsidR="009C2FF1">
        <w:t>Александр Михайлович</w:t>
      </w:r>
      <w:r>
        <w:t xml:space="preserve">, 00.00.0000 года рождения, место рождения д. Колганчик Касторенского района Курской области, паспорт гражданина Российской Федерации серия 0000 №000000, выдан ТП УФМС России по Курской области в Касторенском районе, дата выдачи 00.00.0000 года, код подразделения: 000-000, СНИЛС </w:t>
      </w:r>
      <w:r w:rsidR="009C2FF1">
        <w:t>000-000-000-00</w:t>
      </w:r>
      <w:r>
        <w:t xml:space="preserve">, зарегистрированный и проживающий по адресу: Курская область, Касторенский район, с. Успенка, ул. Советская, д.1. </w:t>
      </w:r>
    </w:p>
    <w:p w:rsidR="00E31CC7" w:rsidRDefault="00E31CC7" w:rsidP="006600E2">
      <w:pPr>
        <w:jc w:val="both"/>
        <w:rPr>
          <w:b/>
        </w:rPr>
      </w:pPr>
    </w:p>
    <w:p w:rsidR="006600E2" w:rsidRDefault="006600E2" w:rsidP="006600E2">
      <w:pPr>
        <w:jc w:val="both"/>
      </w:pPr>
      <w:r w:rsidRPr="00F34EA3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№179 от 17 ноября 1992 года (копия прилагается), принадлежит Павлову Михаилу Васильевичу умершему 04 мая 2005 года, что подтверждает </w:t>
      </w:r>
      <w:r w:rsidR="00D92E32">
        <w:t>информация</w:t>
      </w:r>
      <w:r>
        <w:t xml:space="preserve"> отдела ЗАГС Администрации Касторенского район</w:t>
      </w:r>
      <w:r w:rsidR="00D92E32">
        <w:t>а Курской области.</w:t>
      </w:r>
    </w:p>
    <w:p w:rsidR="00D62FC0" w:rsidRDefault="006600E2" w:rsidP="00D92E32">
      <w:pPr>
        <w:pStyle w:val="a3"/>
        <w:ind w:left="0"/>
        <w:jc w:val="both"/>
      </w:pPr>
      <w:r>
        <w:t xml:space="preserve">По сведениям, полученным от нотариуса, известно, что </w:t>
      </w:r>
      <w:r w:rsidR="00D62FC0">
        <w:t>в производстве имеется наследственное дело, открытое к имуществу Павлова Михаила Васильевича, 01 марта 1942 года рождения, проживавшего по адресу: Курская область Касторенский район д. Колганчик.</w:t>
      </w:r>
    </w:p>
    <w:p w:rsidR="00E9566C" w:rsidRPr="00FB7EA8" w:rsidRDefault="00D62FC0" w:rsidP="00D92E32">
      <w:pPr>
        <w:pStyle w:val="a3"/>
        <w:ind w:left="0"/>
        <w:jc w:val="both"/>
      </w:pPr>
      <w:r>
        <w:t>Н</w:t>
      </w:r>
      <w:r w:rsidR="006600E2">
        <w:t xml:space="preserve">аследником </w:t>
      </w:r>
      <w:r w:rsidR="00D92E32">
        <w:t xml:space="preserve">имущества </w:t>
      </w:r>
      <w:r w:rsidR="006600E2">
        <w:t>по закону является сын – Павлов Александр Михайлович, 00.00.0000 года рождения, фактически принявший наследство после смерти отца – Павлова Михаила Васильевича.</w:t>
      </w:r>
    </w:p>
    <w:p w:rsidR="00E31CC7" w:rsidRDefault="00E31CC7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F34EA3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течении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Касторенского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E31CC7" w:rsidRDefault="0074714A" w:rsidP="00E31CC7">
      <w:pPr>
        <w:jc w:val="both"/>
      </w:pPr>
      <w:r>
        <w:rPr>
          <w:sz w:val="28"/>
          <w:szCs w:val="28"/>
        </w:rPr>
        <w:t xml:space="preserve"> </w:t>
      </w:r>
      <w:r w:rsidR="00E31CC7">
        <w:t>Глава Касторенского района                                                                          Н.Ю. Голубева</w:t>
      </w:r>
    </w:p>
    <w:p w:rsidR="00E31CC7" w:rsidRDefault="00E31CC7" w:rsidP="00E31CC7">
      <w:pPr>
        <w:jc w:val="both"/>
      </w:pPr>
    </w:p>
    <w:p w:rsidR="00E31CC7" w:rsidRDefault="00E31CC7" w:rsidP="00E31CC7">
      <w:pPr>
        <w:jc w:val="both"/>
      </w:pPr>
      <w:r>
        <w:t xml:space="preserve"> </w:t>
      </w:r>
    </w:p>
    <w:p w:rsidR="00E31CC7" w:rsidRDefault="00E31CC7" w:rsidP="00E31CC7">
      <w:pPr>
        <w:jc w:val="both"/>
      </w:pPr>
      <w:r>
        <w:t>Согласовано:                                                                                                  В.В. Циценко</w:t>
      </w:r>
    </w:p>
    <w:p w:rsidR="00C56DE7" w:rsidRPr="00D62FC0" w:rsidRDefault="00E31CC7" w:rsidP="00B97B99">
      <w:pPr>
        <w:jc w:val="both"/>
        <w:rPr>
          <w:sz w:val="18"/>
          <w:szCs w:val="18"/>
        </w:rPr>
      </w:pPr>
      <w:r>
        <w:t>Проект подготовил:                                                                                       Е.А. Новикова</w:t>
      </w:r>
    </w:p>
    <w:sectPr w:rsidR="00C56DE7" w:rsidRPr="00D62FC0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A2EBC"/>
    <w:rsid w:val="00064510"/>
    <w:rsid w:val="00084631"/>
    <w:rsid w:val="000F44D1"/>
    <w:rsid w:val="00117E37"/>
    <w:rsid w:val="001470B8"/>
    <w:rsid w:val="0015270C"/>
    <w:rsid w:val="00191CC9"/>
    <w:rsid w:val="001C2C69"/>
    <w:rsid w:val="00213870"/>
    <w:rsid w:val="00225F01"/>
    <w:rsid w:val="002526DA"/>
    <w:rsid w:val="002556E8"/>
    <w:rsid w:val="0028116F"/>
    <w:rsid w:val="002945AD"/>
    <w:rsid w:val="002D0D72"/>
    <w:rsid w:val="00374C83"/>
    <w:rsid w:val="00377C8E"/>
    <w:rsid w:val="00397EEE"/>
    <w:rsid w:val="003A6653"/>
    <w:rsid w:val="003B697F"/>
    <w:rsid w:val="003E672C"/>
    <w:rsid w:val="00401080"/>
    <w:rsid w:val="004403C8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68CB"/>
    <w:rsid w:val="005D6FE5"/>
    <w:rsid w:val="0060054F"/>
    <w:rsid w:val="0061186C"/>
    <w:rsid w:val="00624607"/>
    <w:rsid w:val="006260D1"/>
    <w:rsid w:val="006600E2"/>
    <w:rsid w:val="0068049B"/>
    <w:rsid w:val="00693AE2"/>
    <w:rsid w:val="006A22F6"/>
    <w:rsid w:val="006B4C4A"/>
    <w:rsid w:val="006C5C0D"/>
    <w:rsid w:val="0074714A"/>
    <w:rsid w:val="00754726"/>
    <w:rsid w:val="0083447F"/>
    <w:rsid w:val="00854AF1"/>
    <w:rsid w:val="0089051C"/>
    <w:rsid w:val="008A4136"/>
    <w:rsid w:val="008A4E74"/>
    <w:rsid w:val="0092215F"/>
    <w:rsid w:val="00923F19"/>
    <w:rsid w:val="00993745"/>
    <w:rsid w:val="009B5C60"/>
    <w:rsid w:val="009B6AE0"/>
    <w:rsid w:val="009C2FF1"/>
    <w:rsid w:val="009F5836"/>
    <w:rsid w:val="00A304E5"/>
    <w:rsid w:val="00AB67F0"/>
    <w:rsid w:val="00B21A95"/>
    <w:rsid w:val="00B42E12"/>
    <w:rsid w:val="00B5103E"/>
    <w:rsid w:val="00B97B99"/>
    <w:rsid w:val="00BA2EBC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62FC0"/>
    <w:rsid w:val="00D66BFB"/>
    <w:rsid w:val="00D92E32"/>
    <w:rsid w:val="00DB0B66"/>
    <w:rsid w:val="00E31CC7"/>
    <w:rsid w:val="00E772FE"/>
    <w:rsid w:val="00E9566C"/>
    <w:rsid w:val="00EF1F95"/>
    <w:rsid w:val="00F34EA3"/>
    <w:rsid w:val="00F36D5D"/>
    <w:rsid w:val="00F43E34"/>
    <w:rsid w:val="00F4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56</cp:revision>
  <cp:lastPrinted>2022-11-15T13:42:00Z</cp:lastPrinted>
  <dcterms:created xsi:type="dcterms:W3CDTF">2018-10-30T06:55:00Z</dcterms:created>
  <dcterms:modified xsi:type="dcterms:W3CDTF">2022-11-16T05:59:00Z</dcterms:modified>
</cp:coreProperties>
</file>