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b/>
          <w:bCs/>
          <w:caps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1276350" cy="1409700"/>
            <wp:effectExtent l="0" t="0" r="0" b="0"/>
            <wp:docPr id="1" name="Рисунок 1" descr="http://kastor.reg-kursk.ru/upload/000/u12/5/d/414da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5/d/414da8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976EDD" w:rsidRDefault="00976EDD" w:rsidP="00976EDD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976EDD" w:rsidRDefault="00976EDD" w:rsidP="00976EDD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18 ноября  2021  г. № 66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прогнозе  социально- экономического развития  Касторенского  района Курской  области  на  2022  год  и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основных  параметров  прогноза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социально-экономического развития района  до  2024 года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Рассмотрев  материалы  Прогноза  социально – экономического  развития  на  2022 год и основных  параметров  прогноза  социально-экономического  развития  района до  2024 года  в  соответствии  со  ст.172  Бюджетного  кодекса  РФ, Представительное  собрание  Касторенского  района  р е ш и л о: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1. Утвердить  прилагаемый  прогноз  социально – экономического  развития  Касторенского  района  на  2022 год  и  основных  параметров  прогноза  социально – экономического  развития  района  до  2024  года. (Приложение  № 1)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2. Контроль  за  исполнением  настоящего  решения  возложить  на  Администрацию  Касторенского  района.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3. Настоящее  решение  вступает  в  силу  со  дня  его  подписания.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Глава Администрации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Касторенского  района                                                          А.А. Белокопытов</w:t>
      </w:r>
    </w:p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       </w:t>
      </w:r>
      <w:r>
        <w:rPr>
          <w:rFonts w:ascii="Arial" w:hAnsi="Arial" w:cs="Arial"/>
          <w:color w:val="555555"/>
        </w:rPr>
        <w:t>Приложение  № 1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          к решению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                                         Представительного  собрания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                                                                    Касторенского  района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             от  «18»ноября 2021г. № 66</w:t>
      </w:r>
    </w:p>
    <w:p w:rsidR="00976EDD" w:rsidRDefault="00976EDD" w:rsidP="00976ED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Прогноз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социально – экономического  развития Касторенского  района  на  2022  год 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и  основных параметров прогноза социально – экономического развития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 Касторенского района до 2024 года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979"/>
        <w:gridCol w:w="940"/>
        <w:gridCol w:w="940"/>
        <w:gridCol w:w="965"/>
        <w:gridCol w:w="965"/>
        <w:gridCol w:w="965"/>
      </w:tblGrid>
      <w:tr w:rsidR="00976EDD" w:rsidTr="00976EDD"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Едини-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ца измере-ния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2020 г.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отчет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2021 г.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оценка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2022 г.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прогноз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2023 г.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прогноз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2024 г.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прогноз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1. Объем промышленного производства – всего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(в действующих  ценах каждого  года)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млн.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4117,2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13731,9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19056,0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20252,9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Индекс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165,5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102,0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Масло животное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тонн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12,5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Индекс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108,7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Молочные консервы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40963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47000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Индекс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Сахар - песок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тонн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70860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84390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87300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94575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98940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Индекс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108,3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104,6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Масло растительное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тонн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15000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38800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58000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59500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Индекс промышленного производства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258,7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102,6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Инвестиции  в  основной капитал (по крупным и средним предприятиям) в действующих ценах каждого  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млн. </w:t>
            </w:r>
            <w:r>
              <w:rPr>
                <w:color w:val="555555"/>
              </w:rPr>
              <w:lastRenderedPageBreak/>
              <w:t>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628,9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4733,2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614,6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686,8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560,7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105,8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Инвестиции  в  основной капитал (за исключением бюджетных средств)  по крупным и средним предприятиям в действующих ценах каждого  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млн.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579,3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680,2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4661,6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577,4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648,5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650,9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106,4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Ввод  в  эксплуатацию:</w:t>
            </w:r>
          </w:p>
          <w:p w:rsidR="00976EDD" w:rsidRDefault="00976EDD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Газовых  сетей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righ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39,684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righ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righ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righ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Строительство (приобретение) жилья в сельской местности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тыс.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кв.м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1,654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5,749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5,720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6,259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righ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righ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6,577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Объем  подрядных  и строительно-монтажных работ  (по крупным и сред - ним предприятиям)  в действующих ценах каждого  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млн.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48,8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22,3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26,7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102,2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Оборот розничной торговли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млн.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426,7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452,8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496,7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526,9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102,0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Оборот   общественного питания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млн.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7,2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103,0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Объем  платных  услуг населению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млн.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140,3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100,0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101,5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lastRenderedPageBreak/>
              <w:t>Среднемесячная  зарплата одного  работающего  в  действующих  ценах  каждого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30616,5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34774,0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37080,8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38641,7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40169,1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Темп роста (снижения) </w:t>
            </w:r>
          </w:p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 предыдущему  году в сопоставимых ценах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104,0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Численность  населения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тыс. чел.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13,6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Численность занятых во всех секторах  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чел.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3783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3988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4268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Численность безработных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чел.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85</w:t>
            </w:r>
          </w:p>
        </w:tc>
      </w:tr>
      <w:tr w:rsidR="00976EDD" w:rsidTr="00976EDD">
        <w:tc>
          <w:tcPr>
            <w:tcW w:w="3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Уровень  безработицы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%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1,0</w:t>
            </w:r>
          </w:p>
        </w:tc>
      </w:tr>
    </w:tbl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Показатели  сельскохозяйственного производства по Касторенскому району</w:t>
      </w:r>
    </w:p>
    <w:p w:rsidR="00976EDD" w:rsidRDefault="00976EDD" w:rsidP="00976ED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на 2021-2024 годы   </w:t>
      </w:r>
    </w:p>
    <w:tbl>
      <w:tblPr>
        <w:tblW w:w="1875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6"/>
        <w:gridCol w:w="1613"/>
        <w:gridCol w:w="1613"/>
        <w:gridCol w:w="1717"/>
        <w:gridCol w:w="1643"/>
        <w:gridCol w:w="1717"/>
        <w:gridCol w:w="3601"/>
      </w:tblGrid>
      <w:tr w:rsidR="00976EDD" w:rsidTr="00976EDD">
        <w:trPr>
          <w:trHeight w:val="705"/>
          <w:jc w:val="right"/>
        </w:trPr>
        <w:tc>
          <w:tcPr>
            <w:tcW w:w="3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50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ind w:left="-4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годы</w:t>
            </w:r>
          </w:p>
        </w:tc>
      </w:tr>
      <w:tr w:rsidR="00976EDD" w:rsidTr="00976EDD">
        <w:trPr>
          <w:trHeight w:val="1215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EDD" w:rsidRDefault="00976E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EDD" w:rsidRDefault="00976EDD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after="150" w:line="300" w:lineRule="atLeast"/>
              <w:ind w:left="-44"/>
              <w:jc w:val="center"/>
            </w:pPr>
            <w:r>
              <w:rPr>
                <w:rStyle w:val="a3"/>
                <w:sz w:val="18"/>
                <w:szCs w:val="18"/>
              </w:rPr>
              <w:t>2020</w:t>
            </w:r>
          </w:p>
          <w:p w:rsidR="00976EDD" w:rsidRDefault="00976EDD">
            <w:pPr>
              <w:spacing w:line="300" w:lineRule="atLeast"/>
              <w:ind w:left="-4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отчет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ind w:left="-4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2021 прогноз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ind w:left="-44" w:right="-108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2022 прогноз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ind w:left="-4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2023 прогноз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ind w:left="-44"/>
              <w:jc w:val="center"/>
              <w:rPr>
                <w:sz w:val="24"/>
                <w:szCs w:val="24"/>
              </w:rPr>
            </w:pPr>
            <w:r>
              <w:rPr>
                <w:rStyle w:val="a3"/>
                <w:sz w:val="18"/>
                <w:szCs w:val="18"/>
              </w:rPr>
              <w:t>2024 прогноз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Вся посевная площадь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тыс.га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79,8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83,5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100,6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Площадь зерновых  культур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тыс. 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120,8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78,8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площадь сахарной свеклы (фабр.)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8830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8929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7589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8370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976EDD" w:rsidTr="00976EDD">
        <w:trPr>
          <w:trHeight w:val="10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  <w:sz w:val="16"/>
                <w:szCs w:val="16"/>
              </w:rPr>
              <w:t>Производство продукции растениеводства: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тыс. т.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274,3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238,5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245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129,1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сахарная  свекла (фабр.)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ind w:right="-108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тыс. тонн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286,9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379,5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132,2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110,1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  <w:sz w:val="16"/>
                <w:szCs w:val="16"/>
              </w:rPr>
              <w:t>Урожайность с 1 га убранной площади: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зерновых культур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 району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среднем по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сахарной свеклы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 району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384,7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среднем по области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455,7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10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  <w:sz w:val="16"/>
                <w:szCs w:val="16"/>
              </w:rPr>
              <w:t>Производство продукции животноводства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10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Мясо (произведено скота и птицы на убой в жив. весе):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10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всего по району (с учетом хозяйств населения)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1043,2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689,7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2,8 р.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Молоко  всего по району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4305,6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2940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64,2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тонн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1082,7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10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Style w:val="a3"/>
                <w:sz w:val="16"/>
                <w:szCs w:val="16"/>
              </w:rPr>
              <w:t>Средний удой от коровы за год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 району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3966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90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rStyle w:val="a3"/>
                <w:sz w:val="16"/>
                <w:szCs w:val="16"/>
              </w:rPr>
              <w:t>Численность поголовья (на конец года)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КРС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2200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90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коров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713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свиней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76EDD" w:rsidTr="00976EDD">
        <w:trPr>
          <w:trHeight w:val="90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Во всех категориях хозяйств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9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9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1114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в т.ч. в с/х предприятиях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гол.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76EDD" w:rsidTr="00976EDD">
        <w:trPr>
          <w:trHeight w:val="705"/>
          <w:jc w:val="right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темп роста (снижения) к пред.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EDD" w:rsidRDefault="00976EDD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999999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999999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EDD" w:rsidRDefault="00976EDD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color w:val="999999"/>
                <w:sz w:val="18"/>
                <w:szCs w:val="18"/>
              </w:rPr>
              <w:t> </w:t>
            </w:r>
          </w:p>
        </w:tc>
      </w:tr>
    </w:tbl>
    <w:p w:rsidR="00976EDD" w:rsidRDefault="00976EDD" w:rsidP="00976ED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54286E" w:rsidRPr="00976EDD" w:rsidRDefault="0054286E" w:rsidP="00976EDD">
      <w:bookmarkStart w:id="0" w:name="_GoBack"/>
      <w:bookmarkEnd w:id="0"/>
    </w:p>
    <w:sectPr w:rsidR="0054286E" w:rsidRPr="00976EDD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B16FF"/>
    <w:rsid w:val="000E504E"/>
    <w:rsid w:val="00116DD1"/>
    <w:rsid w:val="0016417D"/>
    <w:rsid w:val="001B0FB5"/>
    <w:rsid w:val="001E3979"/>
    <w:rsid w:val="00361B23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92E16"/>
    <w:rsid w:val="008509B8"/>
    <w:rsid w:val="00884C01"/>
    <w:rsid w:val="008B1083"/>
    <w:rsid w:val="008E36EC"/>
    <w:rsid w:val="008E585B"/>
    <w:rsid w:val="00905916"/>
    <w:rsid w:val="009112C6"/>
    <w:rsid w:val="00912517"/>
    <w:rsid w:val="00976EDD"/>
    <w:rsid w:val="00AF6F70"/>
    <w:rsid w:val="00C006B6"/>
    <w:rsid w:val="00CA538A"/>
    <w:rsid w:val="00D03D69"/>
    <w:rsid w:val="00D410DB"/>
    <w:rsid w:val="00D45E07"/>
    <w:rsid w:val="00D925B2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1059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90</cp:revision>
  <dcterms:created xsi:type="dcterms:W3CDTF">2023-09-08T05:49:00Z</dcterms:created>
  <dcterms:modified xsi:type="dcterms:W3CDTF">2023-09-08T07:49:00Z</dcterms:modified>
</cp:coreProperties>
</file>