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F6" w:rsidRDefault="005E0FF6" w:rsidP="005E0FF6">
      <w:pPr>
        <w:pStyle w:val="3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555555"/>
          <w:sz w:val="24"/>
          <w:szCs w:val="24"/>
        </w:rPr>
      </w:pPr>
      <w:r>
        <w:rPr>
          <w:rFonts w:ascii="Tahoma" w:hAnsi="Tahoma" w:cs="Tahoma"/>
          <w:b w:val="0"/>
          <w:bCs w:val="0"/>
          <w:color w:val="555555"/>
          <w:sz w:val="24"/>
          <w:szCs w:val="24"/>
        </w:rPr>
        <w:t>представительное собрание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 КАСТОРЕНСКОГО РАЙОНА КУРСКОЙ ОБЛАСТИ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 Р е ш е н и е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                 от  18 июня 2020 г. № 21           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</w:rPr>
        <w:t>О передаче части полномочий по вопросам местного значения Администрации Верхнеграйворонского сельсовета Касторенского района Курской области</w:t>
      </w:r>
      <w:r>
        <w:rPr>
          <w:rFonts w:ascii="Tahoma" w:hAnsi="Tahoma" w:cs="Tahoma"/>
          <w:color w:val="555555"/>
        </w:rPr>
        <w:br/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Представительное Собрание Касторенского района Курской области решило: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1. Администрации Касторенского района Курской области передать муниципальному образованию «Верхнеграйворонский сельсовет» Касторенского района Курской области, с 18.06.2020 года по 30.12.2020 года осуществление полномочий по координатному описанию  границ  населенных пунктов.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«Касторенский район» Курской области бюджету  муниципального образования  Верхнеграйворонский сельсовет Касторенского  района Курской области в соответствии с объемами иных межбюджетных трансфертов.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3. Администрации Касторенского района Курской области заключить с Администрацией Верхнеграйворонского сельсовета Касторенского  района Курской области, соглашения о передаче полномочий по координатному описанию  границ  населенных пунктов.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lastRenderedPageBreak/>
        <w:t>4. Контроль за исполнением настоящего решения возложить  на И.о. заместителя главы Администрации Касторенского района Циценко В.В..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5. Настоящее Решение вступает в силу с момента его подписания.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И.о. Главы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5E0FF6" w:rsidRDefault="005E0FF6" w:rsidP="005E0FF6">
      <w:pPr>
        <w:pStyle w:val="a4"/>
        <w:spacing w:before="0" w:beforeAutospacing="0" w:after="0" w:afterAutospacing="0" w:line="30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</w:rPr>
        <w:t>Касторенского района                                                                                        Н.Ю. Голубева</w:t>
      </w:r>
    </w:p>
    <w:p w:rsidR="00724476" w:rsidRPr="005E0FF6" w:rsidRDefault="00724476" w:rsidP="005E0FF6">
      <w:bookmarkStart w:id="0" w:name="_GoBack"/>
      <w:bookmarkEnd w:id="0"/>
    </w:p>
    <w:sectPr w:rsidR="00724476" w:rsidRPr="005E0FF6" w:rsidSect="00832F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3E"/>
    <w:rsid w:val="000D5DBF"/>
    <w:rsid w:val="002B687B"/>
    <w:rsid w:val="00417A58"/>
    <w:rsid w:val="00486BAB"/>
    <w:rsid w:val="00494E9E"/>
    <w:rsid w:val="005E0FF6"/>
    <w:rsid w:val="0063003E"/>
    <w:rsid w:val="00723245"/>
    <w:rsid w:val="00724476"/>
    <w:rsid w:val="007951FC"/>
    <w:rsid w:val="00832F7A"/>
    <w:rsid w:val="00B81ADB"/>
    <w:rsid w:val="00C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687B"/>
    <w:rPr>
      <w:b/>
      <w:bCs/>
    </w:rPr>
  </w:style>
  <w:style w:type="paragraph" w:styleId="a4">
    <w:name w:val="Normal (Web)"/>
    <w:basedOn w:val="a"/>
    <w:uiPriority w:val="99"/>
    <w:unhideWhenUsed/>
    <w:rsid w:val="002B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F7A"/>
    <w:rPr>
      <w:i/>
      <w:iCs/>
    </w:rPr>
  </w:style>
  <w:style w:type="character" w:styleId="a6">
    <w:name w:val="Hyperlink"/>
    <w:basedOn w:val="a0"/>
    <w:uiPriority w:val="99"/>
    <w:semiHidden/>
    <w:unhideWhenUsed/>
    <w:rsid w:val="00832F7A"/>
    <w:rPr>
      <w:color w:val="0000FF"/>
      <w:u w:val="single"/>
    </w:rPr>
  </w:style>
  <w:style w:type="character" w:customStyle="1" w:styleId="sizefile">
    <w:name w:val="size_file"/>
    <w:basedOn w:val="a0"/>
    <w:rsid w:val="0041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6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6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687B"/>
    <w:rPr>
      <w:b/>
      <w:bCs/>
    </w:rPr>
  </w:style>
  <w:style w:type="paragraph" w:styleId="a4">
    <w:name w:val="Normal (Web)"/>
    <w:basedOn w:val="a"/>
    <w:uiPriority w:val="99"/>
    <w:unhideWhenUsed/>
    <w:rsid w:val="002B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2F7A"/>
    <w:rPr>
      <w:i/>
      <w:iCs/>
    </w:rPr>
  </w:style>
  <w:style w:type="character" w:styleId="a6">
    <w:name w:val="Hyperlink"/>
    <w:basedOn w:val="a0"/>
    <w:uiPriority w:val="99"/>
    <w:semiHidden/>
    <w:unhideWhenUsed/>
    <w:rsid w:val="00832F7A"/>
    <w:rPr>
      <w:color w:val="0000FF"/>
      <w:u w:val="single"/>
    </w:rPr>
  </w:style>
  <w:style w:type="character" w:customStyle="1" w:styleId="sizefile">
    <w:name w:val="size_file"/>
    <w:basedOn w:val="a0"/>
    <w:rsid w:val="0041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19</cp:revision>
  <dcterms:created xsi:type="dcterms:W3CDTF">2023-07-24T11:00:00Z</dcterms:created>
  <dcterms:modified xsi:type="dcterms:W3CDTF">2023-09-04T06:16:00Z</dcterms:modified>
</cp:coreProperties>
</file>