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C5F" w:rsidRDefault="007F2C5F" w:rsidP="007F2C5F">
      <w:pPr>
        <w:jc w:val="center"/>
      </w:pPr>
      <w:r>
        <w:rPr>
          <w:noProof/>
          <w:szCs w:val="28"/>
        </w:rPr>
        <w:drawing>
          <wp:inline distT="0" distB="0" distL="0" distR="0">
            <wp:extent cx="1181100" cy="11239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23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C5F" w:rsidRDefault="007F2C5F" w:rsidP="007F2C5F"/>
    <w:p w:rsidR="007F2C5F" w:rsidRDefault="007F2C5F" w:rsidP="007F2C5F">
      <w:pPr>
        <w:jc w:val="center"/>
        <w:rPr>
          <w:rFonts w:ascii="Arial" w:hAnsi="Arial" w:cs="Arial"/>
          <w:b/>
          <w:bCs/>
          <w:caps/>
          <w:sz w:val="32"/>
          <w:szCs w:val="32"/>
        </w:rPr>
      </w:pPr>
      <w:r>
        <w:rPr>
          <w:rFonts w:ascii="Arial" w:hAnsi="Arial" w:cs="Arial"/>
          <w:b/>
          <w:bCs/>
          <w:caps/>
          <w:sz w:val="32"/>
          <w:szCs w:val="32"/>
        </w:rPr>
        <w:t>представительное собрание</w:t>
      </w:r>
    </w:p>
    <w:p w:rsidR="007F2C5F" w:rsidRDefault="007F2C5F" w:rsidP="007F2C5F">
      <w:pPr>
        <w:pStyle w:val="7"/>
        <w:widowControl/>
        <w:numPr>
          <w:ilvl w:val="6"/>
          <w:numId w:val="1"/>
        </w:numPr>
        <w:tabs>
          <w:tab w:val="left" w:pos="0"/>
        </w:tabs>
        <w:ind w:right="-71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КАСТОРЕНСКОГО РАЙОНА КУРСКОЙ ОБЛАСТИ</w:t>
      </w:r>
    </w:p>
    <w:p w:rsidR="007F2C5F" w:rsidRDefault="007F2C5F" w:rsidP="007F2C5F">
      <w:pPr>
        <w:rPr>
          <w:rFonts w:ascii="Calibri" w:hAnsi="Calibri"/>
          <w:sz w:val="22"/>
          <w:szCs w:val="22"/>
          <w:lang w:eastAsia="ar-SA"/>
        </w:rPr>
      </w:pPr>
    </w:p>
    <w:p w:rsidR="007F2C5F" w:rsidRDefault="007F2C5F" w:rsidP="007F2C5F">
      <w:pPr>
        <w:ind w:right="-710"/>
        <w:jc w:val="center"/>
        <w:rPr>
          <w:rFonts w:ascii="Arial" w:hAnsi="Arial" w:cs="Arial"/>
          <w:b/>
          <w:bCs/>
          <w:caps/>
          <w:sz w:val="32"/>
          <w:szCs w:val="32"/>
        </w:rPr>
      </w:pPr>
      <w:proofErr w:type="gramStart"/>
      <w:r>
        <w:rPr>
          <w:rFonts w:ascii="Arial" w:hAnsi="Arial" w:cs="Arial"/>
          <w:b/>
          <w:bCs/>
          <w:caps/>
          <w:sz w:val="32"/>
          <w:szCs w:val="32"/>
        </w:rPr>
        <w:t>Р</w:t>
      </w:r>
      <w:proofErr w:type="gramEnd"/>
      <w:r>
        <w:rPr>
          <w:rFonts w:ascii="Arial" w:hAnsi="Arial" w:cs="Arial"/>
          <w:b/>
          <w:bCs/>
          <w:caps/>
          <w:sz w:val="32"/>
          <w:szCs w:val="32"/>
        </w:rPr>
        <w:t xml:space="preserve"> е ш е н и е</w:t>
      </w:r>
    </w:p>
    <w:p w:rsidR="007F2C5F" w:rsidRDefault="007F2C5F" w:rsidP="007F2C5F">
      <w:pPr>
        <w:ind w:right="-710"/>
        <w:jc w:val="center"/>
        <w:rPr>
          <w:rFonts w:ascii="Arial" w:hAnsi="Arial" w:cs="Arial"/>
          <w:b/>
          <w:bCs/>
          <w:caps/>
          <w:sz w:val="32"/>
          <w:szCs w:val="32"/>
        </w:rPr>
      </w:pPr>
    </w:p>
    <w:p w:rsidR="007F2C5F" w:rsidRDefault="007F2C5F" w:rsidP="007F2C5F">
      <w:pPr>
        <w:ind w:right="-71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от </w:t>
      </w:r>
      <w:r w:rsidR="00186010">
        <w:rPr>
          <w:rFonts w:ascii="Arial" w:hAnsi="Arial" w:cs="Arial"/>
          <w:b/>
          <w:bCs/>
          <w:sz w:val="32"/>
          <w:szCs w:val="32"/>
        </w:rPr>
        <w:t>18</w:t>
      </w:r>
      <w:r>
        <w:rPr>
          <w:rFonts w:ascii="Arial" w:hAnsi="Arial" w:cs="Arial"/>
          <w:b/>
          <w:bCs/>
          <w:sz w:val="32"/>
          <w:szCs w:val="32"/>
        </w:rPr>
        <w:t xml:space="preserve"> ноября  2022  г. №18 </w:t>
      </w:r>
    </w:p>
    <w:p w:rsidR="009E4B8B" w:rsidRDefault="009E4B8B" w:rsidP="009E4B8B">
      <w:pPr>
        <w:rPr>
          <w:b/>
          <w:bCs/>
          <w:u w:val="single"/>
        </w:rPr>
      </w:pPr>
    </w:p>
    <w:p w:rsidR="009E4B8B" w:rsidRPr="007F2C5F" w:rsidRDefault="009E4B8B" w:rsidP="009E4B8B">
      <w:pPr>
        <w:rPr>
          <w:rFonts w:ascii="Arial" w:hAnsi="Arial" w:cs="Arial"/>
          <w:b/>
          <w:sz w:val="32"/>
          <w:szCs w:val="32"/>
        </w:rPr>
      </w:pPr>
      <w:r w:rsidRPr="007F2C5F">
        <w:rPr>
          <w:rFonts w:ascii="Arial" w:hAnsi="Arial" w:cs="Arial"/>
          <w:b/>
          <w:sz w:val="32"/>
          <w:szCs w:val="32"/>
        </w:rPr>
        <w:t>О принятии в муниципальную</w:t>
      </w:r>
      <w:r w:rsidR="007F2C5F" w:rsidRPr="007F2C5F">
        <w:rPr>
          <w:rFonts w:ascii="Arial" w:hAnsi="Arial" w:cs="Arial"/>
          <w:b/>
          <w:sz w:val="32"/>
          <w:szCs w:val="32"/>
        </w:rPr>
        <w:t xml:space="preserve"> </w:t>
      </w:r>
      <w:r w:rsidRPr="007F2C5F">
        <w:rPr>
          <w:rFonts w:ascii="Arial" w:hAnsi="Arial" w:cs="Arial"/>
          <w:b/>
          <w:sz w:val="32"/>
          <w:szCs w:val="32"/>
        </w:rPr>
        <w:t>собственность имущества, из</w:t>
      </w:r>
      <w:r w:rsidR="007F2C5F" w:rsidRPr="007F2C5F">
        <w:rPr>
          <w:rFonts w:ascii="Arial" w:hAnsi="Arial" w:cs="Arial"/>
          <w:b/>
          <w:sz w:val="32"/>
          <w:szCs w:val="32"/>
        </w:rPr>
        <w:t xml:space="preserve"> </w:t>
      </w:r>
      <w:r w:rsidRPr="007F2C5F">
        <w:rPr>
          <w:rFonts w:ascii="Arial" w:hAnsi="Arial" w:cs="Arial"/>
          <w:b/>
          <w:sz w:val="32"/>
          <w:szCs w:val="32"/>
        </w:rPr>
        <w:t>государственной собственности</w:t>
      </w:r>
      <w:r w:rsidR="007F2C5F" w:rsidRPr="007F2C5F">
        <w:rPr>
          <w:rFonts w:ascii="Arial" w:hAnsi="Arial" w:cs="Arial"/>
          <w:b/>
          <w:sz w:val="32"/>
          <w:szCs w:val="32"/>
        </w:rPr>
        <w:t xml:space="preserve"> </w:t>
      </w:r>
      <w:r w:rsidRPr="007F2C5F">
        <w:rPr>
          <w:rFonts w:ascii="Arial" w:hAnsi="Arial" w:cs="Arial"/>
          <w:b/>
          <w:sz w:val="32"/>
          <w:szCs w:val="32"/>
        </w:rPr>
        <w:t>Курской области.</w:t>
      </w:r>
    </w:p>
    <w:p w:rsidR="009E4B8B" w:rsidRDefault="009E4B8B" w:rsidP="009E4B8B">
      <w:pPr>
        <w:ind w:firstLine="567"/>
        <w:jc w:val="both"/>
      </w:pPr>
    </w:p>
    <w:p w:rsidR="009E4B8B" w:rsidRPr="007F2C5F" w:rsidRDefault="009E4B8B" w:rsidP="009E4B8B">
      <w:pPr>
        <w:ind w:firstLine="567"/>
        <w:jc w:val="both"/>
        <w:rPr>
          <w:rFonts w:ascii="Arial" w:hAnsi="Arial" w:cs="Arial"/>
        </w:rPr>
      </w:pPr>
      <w:r w:rsidRPr="007F2C5F">
        <w:rPr>
          <w:rFonts w:ascii="Arial" w:hAnsi="Arial" w:cs="Arial"/>
        </w:rPr>
        <w:t>Руководствуясь ст.15 Федерального закона от 06.10.2003 г. № 131-ФЗ «Об общих принципах организации местного самоуправления в Российской Федерации», законом Курской области №77-ЗКО от 20.08.2021г</w:t>
      </w:r>
      <w:r w:rsidR="00041B61" w:rsidRPr="007F2C5F">
        <w:rPr>
          <w:rFonts w:ascii="Arial" w:hAnsi="Arial" w:cs="Arial"/>
        </w:rPr>
        <w:t xml:space="preserve">. </w:t>
      </w:r>
      <w:r w:rsidRPr="007F2C5F">
        <w:rPr>
          <w:rFonts w:ascii="Arial" w:hAnsi="Arial" w:cs="Arial"/>
        </w:rPr>
        <w:t>Уставом муниципального района «</w:t>
      </w:r>
      <w:proofErr w:type="spellStart"/>
      <w:r w:rsidRPr="007F2C5F">
        <w:rPr>
          <w:rFonts w:ascii="Arial" w:hAnsi="Arial" w:cs="Arial"/>
        </w:rPr>
        <w:t>Касторенский</w:t>
      </w:r>
      <w:proofErr w:type="spellEnd"/>
      <w:r w:rsidRPr="007F2C5F">
        <w:rPr>
          <w:rFonts w:ascii="Arial" w:hAnsi="Arial" w:cs="Arial"/>
        </w:rPr>
        <w:t xml:space="preserve"> район» Курской области,</w:t>
      </w:r>
    </w:p>
    <w:p w:rsidR="009E4B8B" w:rsidRPr="007F2C5F" w:rsidRDefault="009E4B8B" w:rsidP="009E4B8B">
      <w:pPr>
        <w:ind w:firstLine="567"/>
        <w:jc w:val="both"/>
        <w:rPr>
          <w:rFonts w:ascii="Arial" w:hAnsi="Arial" w:cs="Arial"/>
        </w:rPr>
      </w:pPr>
    </w:p>
    <w:p w:rsidR="009E4B8B" w:rsidRPr="007F2C5F" w:rsidRDefault="009E4B8B" w:rsidP="009E4B8B">
      <w:pPr>
        <w:ind w:firstLine="567"/>
        <w:jc w:val="both"/>
        <w:rPr>
          <w:rFonts w:ascii="Arial" w:hAnsi="Arial" w:cs="Arial"/>
        </w:rPr>
      </w:pPr>
      <w:r w:rsidRPr="007F2C5F">
        <w:rPr>
          <w:rFonts w:ascii="Arial" w:hAnsi="Arial" w:cs="Arial"/>
        </w:rPr>
        <w:t xml:space="preserve">Представительное Собрание </w:t>
      </w:r>
      <w:proofErr w:type="spellStart"/>
      <w:r w:rsidRPr="007F2C5F">
        <w:rPr>
          <w:rFonts w:ascii="Arial" w:hAnsi="Arial" w:cs="Arial"/>
        </w:rPr>
        <w:t>Касторенского</w:t>
      </w:r>
      <w:proofErr w:type="spellEnd"/>
      <w:r w:rsidRPr="007F2C5F">
        <w:rPr>
          <w:rFonts w:ascii="Arial" w:hAnsi="Arial" w:cs="Arial"/>
        </w:rPr>
        <w:t xml:space="preserve"> района Курской области решило:</w:t>
      </w:r>
    </w:p>
    <w:p w:rsidR="009E4B8B" w:rsidRPr="007F2C5F" w:rsidRDefault="009E4B8B" w:rsidP="009E4B8B">
      <w:pPr>
        <w:ind w:firstLine="567"/>
        <w:jc w:val="both"/>
        <w:rPr>
          <w:rFonts w:ascii="Arial" w:hAnsi="Arial" w:cs="Arial"/>
        </w:rPr>
      </w:pPr>
    </w:p>
    <w:p w:rsidR="009E4B8B" w:rsidRPr="007F2C5F" w:rsidRDefault="00447134" w:rsidP="00447134">
      <w:pPr>
        <w:pStyle w:val="a4"/>
        <w:tabs>
          <w:tab w:val="left" w:pos="708"/>
        </w:tabs>
        <w:jc w:val="both"/>
        <w:rPr>
          <w:rFonts w:ascii="Arial" w:hAnsi="Arial" w:cs="Arial"/>
          <w:sz w:val="24"/>
          <w:szCs w:val="24"/>
        </w:rPr>
      </w:pPr>
      <w:r w:rsidRPr="007F2C5F">
        <w:rPr>
          <w:rFonts w:ascii="Arial" w:hAnsi="Arial" w:cs="Arial"/>
          <w:sz w:val="24"/>
          <w:szCs w:val="24"/>
        </w:rPr>
        <w:tab/>
      </w:r>
      <w:r w:rsidR="009E4B8B" w:rsidRPr="007F2C5F">
        <w:rPr>
          <w:rFonts w:ascii="Arial" w:hAnsi="Arial" w:cs="Arial"/>
          <w:sz w:val="24"/>
          <w:szCs w:val="24"/>
        </w:rPr>
        <w:t xml:space="preserve">1. </w:t>
      </w:r>
      <w:proofErr w:type="gramStart"/>
      <w:r w:rsidR="009E4B8B" w:rsidRPr="007F2C5F">
        <w:rPr>
          <w:rFonts w:ascii="Arial" w:hAnsi="Arial" w:cs="Arial"/>
          <w:sz w:val="24"/>
          <w:szCs w:val="24"/>
        </w:rPr>
        <w:t>Принять в муниципальную собственность МО «</w:t>
      </w:r>
      <w:proofErr w:type="spellStart"/>
      <w:r w:rsidR="009E4B8B" w:rsidRPr="007F2C5F">
        <w:rPr>
          <w:rFonts w:ascii="Arial" w:hAnsi="Arial" w:cs="Arial"/>
          <w:sz w:val="24"/>
          <w:szCs w:val="24"/>
        </w:rPr>
        <w:t>Касторенский</w:t>
      </w:r>
      <w:proofErr w:type="spellEnd"/>
      <w:r w:rsidR="009E4B8B" w:rsidRPr="007F2C5F">
        <w:rPr>
          <w:rFonts w:ascii="Arial" w:hAnsi="Arial" w:cs="Arial"/>
          <w:sz w:val="24"/>
          <w:szCs w:val="24"/>
        </w:rPr>
        <w:t xml:space="preserve"> район» Курской области имущество из государственной собственности Курской области согласно перечня (приложение) для  осуществления полномочий по однократному предоставлению благоустроенных жилых помещений специализированного жилого фонда по договорам найма специализированных жилых помещений детям-сиротам и детям, оставшимся без попечения родителей, лицам из числа детей-сирот и детей, оставшихся без попечения родителей</w:t>
      </w:r>
      <w:r w:rsidRPr="007F2C5F">
        <w:rPr>
          <w:rFonts w:ascii="Arial" w:hAnsi="Arial" w:cs="Arial"/>
          <w:sz w:val="24"/>
          <w:szCs w:val="24"/>
        </w:rPr>
        <w:t>.</w:t>
      </w:r>
      <w:proofErr w:type="gramEnd"/>
    </w:p>
    <w:p w:rsidR="00447134" w:rsidRPr="007F2C5F" w:rsidRDefault="00447134" w:rsidP="009E4B8B">
      <w:pPr>
        <w:jc w:val="both"/>
        <w:rPr>
          <w:rFonts w:ascii="Arial" w:hAnsi="Arial" w:cs="Arial"/>
        </w:rPr>
      </w:pPr>
      <w:r w:rsidRPr="007F2C5F">
        <w:rPr>
          <w:rFonts w:ascii="Arial" w:hAnsi="Arial" w:cs="Arial"/>
        </w:rPr>
        <w:tab/>
      </w:r>
      <w:r w:rsidR="009E4B8B" w:rsidRPr="007F2C5F">
        <w:rPr>
          <w:rFonts w:ascii="Arial" w:hAnsi="Arial" w:cs="Arial"/>
        </w:rPr>
        <w:t xml:space="preserve">2.Администрации </w:t>
      </w:r>
      <w:proofErr w:type="spellStart"/>
      <w:r w:rsidR="009E4B8B" w:rsidRPr="007F2C5F">
        <w:rPr>
          <w:rFonts w:ascii="Arial" w:hAnsi="Arial" w:cs="Arial"/>
        </w:rPr>
        <w:t>Касторенского</w:t>
      </w:r>
      <w:proofErr w:type="spellEnd"/>
      <w:r w:rsidR="009E4B8B" w:rsidRPr="007F2C5F">
        <w:rPr>
          <w:rFonts w:ascii="Arial" w:hAnsi="Arial" w:cs="Arial"/>
        </w:rPr>
        <w:t xml:space="preserve"> района Курской области</w:t>
      </w:r>
      <w:r w:rsidRPr="007F2C5F">
        <w:rPr>
          <w:rFonts w:ascii="Arial" w:hAnsi="Arial" w:cs="Arial"/>
        </w:rPr>
        <w:t xml:space="preserve"> произвести в установленном порядке регистрацию права собственности на указанные объекты.</w:t>
      </w:r>
    </w:p>
    <w:p w:rsidR="009E4B8B" w:rsidRPr="007F2C5F" w:rsidRDefault="00447134" w:rsidP="009E4B8B">
      <w:pPr>
        <w:jc w:val="both"/>
        <w:rPr>
          <w:rFonts w:ascii="Arial" w:hAnsi="Arial" w:cs="Arial"/>
        </w:rPr>
      </w:pPr>
      <w:r w:rsidRPr="007F2C5F">
        <w:rPr>
          <w:rFonts w:ascii="Arial" w:hAnsi="Arial" w:cs="Arial"/>
        </w:rPr>
        <w:tab/>
      </w:r>
      <w:r w:rsidR="009E4B8B" w:rsidRPr="007F2C5F">
        <w:rPr>
          <w:rFonts w:ascii="Arial" w:hAnsi="Arial" w:cs="Arial"/>
        </w:rPr>
        <w:t xml:space="preserve">3. </w:t>
      </w:r>
      <w:proofErr w:type="gramStart"/>
      <w:r w:rsidR="009E4B8B" w:rsidRPr="007F2C5F">
        <w:rPr>
          <w:rFonts w:ascii="Arial" w:hAnsi="Arial" w:cs="Arial"/>
        </w:rPr>
        <w:t>Контроль за</w:t>
      </w:r>
      <w:proofErr w:type="gramEnd"/>
      <w:r w:rsidR="009E4B8B" w:rsidRPr="007F2C5F">
        <w:rPr>
          <w:rFonts w:ascii="Arial" w:hAnsi="Arial" w:cs="Arial"/>
        </w:rPr>
        <w:t xml:space="preserve"> исполнением настоящего решения оставляю за собой.</w:t>
      </w:r>
    </w:p>
    <w:p w:rsidR="009E4B8B" w:rsidRPr="007F2C5F" w:rsidRDefault="00447134" w:rsidP="009E4B8B">
      <w:pPr>
        <w:jc w:val="both"/>
        <w:rPr>
          <w:rFonts w:ascii="Arial" w:hAnsi="Arial" w:cs="Arial"/>
        </w:rPr>
      </w:pPr>
      <w:r w:rsidRPr="007F2C5F">
        <w:rPr>
          <w:rFonts w:ascii="Arial" w:hAnsi="Arial" w:cs="Arial"/>
        </w:rPr>
        <w:tab/>
      </w:r>
      <w:r w:rsidR="009E4B8B" w:rsidRPr="007F2C5F">
        <w:rPr>
          <w:rFonts w:ascii="Arial" w:hAnsi="Arial" w:cs="Arial"/>
        </w:rPr>
        <w:t>4. Настоящее Решение вступает в силу с момента его подписания.</w:t>
      </w:r>
    </w:p>
    <w:p w:rsidR="009E4B8B" w:rsidRPr="007F2C5F" w:rsidRDefault="009E4B8B" w:rsidP="009E4B8B">
      <w:pPr>
        <w:ind w:firstLine="567"/>
        <w:jc w:val="both"/>
        <w:rPr>
          <w:rFonts w:ascii="Arial" w:hAnsi="Arial" w:cs="Arial"/>
        </w:rPr>
      </w:pPr>
    </w:p>
    <w:p w:rsidR="009E4B8B" w:rsidRPr="007F2C5F" w:rsidRDefault="009E4B8B" w:rsidP="009E4B8B">
      <w:pPr>
        <w:rPr>
          <w:rFonts w:ascii="Arial" w:hAnsi="Arial" w:cs="Arial"/>
        </w:rPr>
      </w:pPr>
    </w:p>
    <w:p w:rsidR="009E4B8B" w:rsidRPr="007F2C5F" w:rsidRDefault="009E4B8B" w:rsidP="009E4B8B">
      <w:pPr>
        <w:pStyle w:val="ConsTitle"/>
        <w:widowControl/>
        <w:tabs>
          <w:tab w:val="left" w:pos="339"/>
        </w:tabs>
        <w:ind w:right="0"/>
        <w:rPr>
          <w:b w:val="0"/>
          <w:sz w:val="24"/>
          <w:szCs w:val="24"/>
        </w:rPr>
      </w:pPr>
      <w:r w:rsidRPr="007F2C5F">
        <w:rPr>
          <w:b w:val="0"/>
          <w:sz w:val="24"/>
          <w:szCs w:val="24"/>
        </w:rPr>
        <w:t xml:space="preserve">Глава </w:t>
      </w:r>
    </w:p>
    <w:p w:rsidR="009E4B8B" w:rsidRPr="007F2C5F" w:rsidRDefault="009E4B8B" w:rsidP="009E4B8B">
      <w:pPr>
        <w:pStyle w:val="ConsTitle"/>
        <w:widowControl/>
        <w:tabs>
          <w:tab w:val="left" w:pos="339"/>
        </w:tabs>
        <w:ind w:right="0"/>
        <w:rPr>
          <w:b w:val="0"/>
          <w:sz w:val="24"/>
          <w:szCs w:val="24"/>
        </w:rPr>
      </w:pPr>
      <w:proofErr w:type="spellStart"/>
      <w:r w:rsidRPr="007F2C5F">
        <w:rPr>
          <w:b w:val="0"/>
          <w:sz w:val="24"/>
          <w:szCs w:val="24"/>
        </w:rPr>
        <w:t>Касторенского</w:t>
      </w:r>
      <w:proofErr w:type="spellEnd"/>
      <w:r w:rsidRPr="007F2C5F">
        <w:rPr>
          <w:b w:val="0"/>
          <w:sz w:val="24"/>
          <w:szCs w:val="24"/>
        </w:rPr>
        <w:t xml:space="preserve"> района                                               </w:t>
      </w:r>
      <w:r w:rsidR="00447134" w:rsidRPr="007F2C5F">
        <w:rPr>
          <w:b w:val="0"/>
          <w:sz w:val="24"/>
          <w:szCs w:val="24"/>
        </w:rPr>
        <w:t xml:space="preserve">                Н.Ю. </w:t>
      </w:r>
      <w:proofErr w:type="spellStart"/>
      <w:r w:rsidR="00447134" w:rsidRPr="007F2C5F">
        <w:rPr>
          <w:b w:val="0"/>
          <w:sz w:val="24"/>
          <w:szCs w:val="24"/>
        </w:rPr>
        <w:t>Голубева</w:t>
      </w:r>
      <w:proofErr w:type="spellEnd"/>
    </w:p>
    <w:p w:rsidR="00447134" w:rsidRPr="007F2C5F" w:rsidRDefault="00447134" w:rsidP="009E4B8B">
      <w:pPr>
        <w:pStyle w:val="ConsTitle"/>
        <w:widowControl/>
        <w:tabs>
          <w:tab w:val="left" w:pos="339"/>
        </w:tabs>
        <w:ind w:right="0"/>
        <w:rPr>
          <w:b w:val="0"/>
          <w:sz w:val="24"/>
          <w:szCs w:val="24"/>
        </w:rPr>
      </w:pPr>
    </w:p>
    <w:p w:rsidR="00447134" w:rsidRPr="007F2C5F" w:rsidRDefault="00447134" w:rsidP="009E4B8B">
      <w:pPr>
        <w:pStyle w:val="ConsTitle"/>
        <w:widowControl/>
        <w:tabs>
          <w:tab w:val="left" w:pos="339"/>
        </w:tabs>
        <w:ind w:right="0"/>
        <w:rPr>
          <w:b w:val="0"/>
          <w:sz w:val="24"/>
          <w:szCs w:val="24"/>
        </w:rPr>
      </w:pPr>
      <w:bookmarkStart w:id="0" w:name="_GoBack"/>
      <w:bookmarkEnd w:id="0"/>
    </w:p>
    <w:p w:rsidR="009E4B8B" w:rsidRPr="007F2C5F" w:rsidRDefault="009E4B8B" w:rsidP="009E4B8B">
      <w:pPr>
        <w:pStyle w:val="ConsTitle"/>
        <w:widowControl/>
        <w:tabs>
          <w:tab w:val="left" w:pos="339"/>
        </w:tabs>
        <w:ind w:right="0"/>
        <w:rPr>
          <w:b w:val="0"/>
          <w:sz w:val="24"/>
          <w:szCs w:val="24"/>
        </w:rPr>
      </w:pPr>
    </w:p>
    <w:p w:rsidR="009E4B8B" w:rsidRPr="007F2C5F" w:rsidRDefault="009E4B8B" w:rsidP="009E4B8B">
      <w:pPr>
        <w:rPr>
          <w:rFonts w:ascii="Arial" w:hAnsi="Arial" w:cs="Arial"/>
        </w:rPr>
      </w:pPr>
    </w:p>
    <w:p w:rsidR="009E4B8B" w:rsidRDefault="009E4B8B" w:rsidP="009E4B8B"/>
    <w:p w:rsidR="009E4B8B" w:rsidRDefault="009E4B8B" w:rsidP="009E4B8B"/>
    <w:p w:rsidR="009E4B8B" w:rsidRDefault="009E4B8B" w:rsidP="009E4B8B"/>
    <w:p w:rsidR="00B25CE2" w:rsidRDefault="00B25CE2"/>
    <w:sectPr w:rsidR="00B25CE2" w:rsidSect="00FF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B3A10"/>
    <w:rsid w:val="00041B61"/>
    <w:rsid w:val="00186010"/>
    <w:rsid w:val="00447134"/>
    <w:rsid w:val="007F2C5F"/>
    <w:rsid w:val="009E4B8B"/>
    <w:rsid w:val="00B25CE2"/>
    <w:rsid w:val="00B319FD"/>
    <w:rsid w:val="00B54CD6"/>
    <w:rsid w:val="00BB3A10"/>
    <w:rsid w:val="00FF7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B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7F2C5F"/>
    <w:pPr>
      <w:widowControl w:val="0"/>
      <w:suppressAutoHyphens/>
      <w:spacing w:before="240" w:after="60"/>
      <w:outlineLvl w:val="6"/>
    </w:pPr>
    <w:rPr>
      <w:rFonts w:eastAsia="Lucida Sans Unicode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E4B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9E4B8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"/>
    <w:basedOn w:val="a"/>
    <w:rsid w:val="009E4B8B"/>
    <w:pPr>
      <w:spacing w:after="160" w:line="240" w:lineRule="exact"/>
    </w:pPr>
    <w:rPr>
      <w:rFonts w:ascii="Calibri" w:eastAsia="Times New Roman" w:hAnsi="Calibri" w:cs="Calibri"/>
      <w:sz w:val="20"/>
      <w:szCs w:val="20"/>
      <w:lang w:eastAsia="zh-CN"/>
    </w:rPr>
  </w:style>
  <w:style w:type="paragraph" w:styleId="a4">
    <w:name w:val="footer"/>
    <w:basedOn w:val="a"/>
    <w:link w:val="a5"/>
    <w:rsid w:val="009E4B8B"/>
    <w:pPr>
      <w:tabs>
        <w:tab w:val="center" w:pos="4153"/>
        <w:tab w:val="right" w:pos="8306"/>
      </w:tabs>
    </w:pPr>
    <w:rPr>
      <w:rFonts w:eastAsia="Times New Roman"/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9E4B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9E4B8B"/>
    <w:pPr>
      <w:spacing w:after="160" w:line="240" w:lineRule="exact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70">
    <w:name w:val="Заголовок 7 Знак"/>
    <w:basedOn w:val="a0"/>
    <w:link w:val="7"/>
    <w:semiHidden/>
    <w:rsid w:val="007F2C5F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F2C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C5F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B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9E4B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9E4B8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"/>
    <w:basedOn w:val="a"/>
    <w:rsid w:val="009E4B8B"/>
    <w:pPr>
      <w:spacing w:after="160" w:line="240" w:lineRule="exact"/>
    </w:pPr>
    <w:rPr>
      <w:rFonts w:ascii="Calibri" w:eastAsia="Times New Roman" w:hAnsi="Calibri" w:cs="Calibri"/>
      <w:sz w:val="20"/>
      <w:szCs w:val="20"/>
      <w:lang w:eastAsia="zh-CN"/>
    </w:rPr>
  </w:style>
  <w:style w:type="paragraph" w:styleId="a4">
    <w:name w:val="footer"/>
    <w:basedOn w:val="a"/>
    <w:link w:val="a5"/>
    <w:rsid w:val="009E4B8B"/>
    <w:pPr>
      <w:tabs>
        <w:tab w:val="center" w:pos="4153"/>
        <w:tab w:val="right" w:pos="8306"/>
      </w:tabs>
    </w:pPr>
    <w:rPr>
      <w:rFonts w:eastAsia="Times New Roman"/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9E4B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 Знак Знак Знак Знак"/>
    <w:basedOn w:val="a"/>
    <w:rsid w:val="009E4B8B"/>
    <w:pPr>
      <w:spacing w:after="160" w:line="240" w:lineRule="exact"/>
    </w:pPr>
    <w:rPr>
      <w:rFonts w:ascii="Calibri" w:eastAsia="Times New Roman" w:hAnsi="Calibri" w:cs="Calibri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Циценко Василий 1</dc:creator>
  <cp:keywords/>
  <dc:description/>
  <cp:lastModifiedBy>User38</cp:lastModifiedBy>
  <cp:revision>8</cp:revision>
  <dcterms:created xsi:type="dcterms:W3CDTF">2022-11-15T13:02:00Z</dcterms:created>
  <dcterms:modified xsi:type="dcterms:W3CDTF">2022-11-16T10:49:00Z</dcterms:modified>
</cp:coreProperties>
</file>