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27DA" w:rsidRDefault="008227DA" w:rsidP="008227DA">
      <w:pPr>
        <w:pStyle w:val="3"/>
        <w:shd w:val="clear" w:color="auto" w:fill="FFFFFF"/>
        <w:spacing w:after="15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f5"/>
          <w:rFonts w:ascii="Book Antiqua" w:hAnsi="Book Antiqua" w:cs="Helvetica"/>
          <w:b/>
          <w:bCs/>
          <w:color w:val="555555"/>
          <w:sz w:val="40"/>
          <w:szCs w:val="40"/>
        </w:rPr>
        <w:t>АДМИНИСТРАЦИЯ</w:t>
      </w:r>
    </w:p>
    <w:p w:rsidR="008227DA" w:rsidRDefault="008227DA" w:rsidP="008227DA">
      <w:pPr>
        <w:pStyle w:val="7"/>
        <w:shd w:val="clear" w:color="auto" w:fill="FFFFFF"/>
        <w:spacing w:before="0"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Book Antiqua" w:hAnsi="Book Antiqua" w:cs="Helvetica"/>
          <w:color w:val="555555"/>
          <w:sz w:val="28"/>
          <w:szCs w:val="28"/>
        </w:rPr>
        <w:t>       КАСТОРЕНСКОГО РАЙОНА КУРСКОЙ ОБЛАСТИ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Book Antiqua" w:hAnsi="Book Antiqua" w:cs="Helvetica"/>
          <w:color w:val="555555"/>
          <w:sz w:val="36"/>
          <w:szCs w:val="36"/>
        </w:rPr>
        <w:t>   П О С Т А Н О В Л Е Н И 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0"/>
          <w:szCs w:val="20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u w:val="single"/>
        </w:rPr>
        <w:t>от 03 .04.2023 года </w:t>
      </w:r>
      <w:r>
        <w:rPr>
          <w:rFonts w:ascii="Helvetica" w:hAnsi="Helvetica" w:cs="Helvetica"/>
          <w:color w:val="555555"/>
        </w:rPr>
        <w:t>  № 275    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18"/>
          <w:szCs w:val="18"/>
        </w:rPr>
        <w:t>              пос.Касторное</w:t>
      </w:r>
    </w:p>
    <w:p w:rsidR="008227DA" w:rsidRDefault="008227DA" w:rsidP="008227DA">
      <w:pPr>
        <w:shd w:val="clear" w:color="auto" w:fill="FFFFFF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1A1A1A"/>
          <w:sz w:val="28"/>
          <w:szCs w:val="28"/>
        </w:rPr>
        <w:t> </w:t>
      </w:r>
    </w:p>
    <w:p w:rsidR="008227DA" w:rsidRDefault="008227DA" w:rsidP="008227DA">
      <w:pPr>
        <w:shd w:val="clear" w:color="auto" w:fill="FFFFFF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1A1A1A"/>
          <w:sz w:val="28"/>
          <w:szCs w:val="28"/>
        </w:rPr>
        <w:t>Об уточнении перечня избирательных участков, участков референдума и их границ, образованных на территории Касторенского  района Курской области</w:t>
      </w:r>
    </w:p>
    <w:p w:rsidR="008227DA" w:rsidRDefault="008227DA" w:rsidP="008227DA">
      <w:pPr>
        <w:shd w:val="clear" w:color="auto" w:fill="FFFFFF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1A1A1A"/>
          <w:sz w:val="28"/>
          <w:szCs w:val="28"/>
        </w:rPr>
        <w:t> </w:t>
      </w:r>
    </w:p>
    <w:p w:rsidR="008227DA" w:rsidRDefault="008227DA" w:rsidP="008227DA">
      <w:pPr>
        <w:shd w:val="clear" w:color="auto" w:fill="FFFFFF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color w:val="1A1A1A"/>
          <w:sz w:val="28"/>
          <w:szCs w:val="28"/>
        </w:rPr>
        <w:t> </w:t>
      </w:r>
    </w:p>
    <w:p w:rsidR="008227DA" w:rsidRDefault="008227DA" w:rsidP="008227DA">
      <w:pPr>
        <w:shd w:val="clear" w:color="auto" w:fill="FFFFFF"/>
        <w:spacing w:line="242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1A1A1A"/>
          <w:sz w:val="28"/>
          <w:szCs w:val="28"/>
        </w:rPr>
        <w:t>В соответствии с подпунктами «б» и «д» пункта 2.1 статьи 19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Касторенского района  Курской области, Администрация Касторенского района Курской области,  ПОСТАНОВЛЯЕТ: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1A1A1A"/>
          <w:sz w:val="28"/>
          <w:szCs w:val="28"/>
        </w:rPr>
        <w:t>1. Уточнить перечень избирательных участков, участков референдума и их границ, образованных постановлением  Администрации  Касторенского района Курской области   от </w:t>
      </w:r>
      <w:r>
        <w:rPr>
          <w:rFonts w:ascii="Helvetica" w:hAnsi="Helvetica" w:cs="Helvetica"/>
          <w:color w:val="555555"/>
          <w:u w:val="single"/>
        </w:rPr>
        <w:t>  02 .04.2018 года </w:t>
      </w:r>
      <w:r>
        <w:rPr>
          <w:rFonts w:ascii="Helvetica" w:hAnsi="Helvetica" w:cs="Helvetica"/>
          <w:color w:val="555555"/>
        </w:rPr>
        <w:t>  № 138      </w:t>
      </w:r>
      <w:r>
        <w:rPr>
          <w:color w:val="1A1A1A"/>
          <w:sz w:val="28"/>
          <w:szCs w:val="28"/>
        </w:rPr>
        <w:t>«Об  образовании избирательных участков, участков референдума, для голосования и подсчета голосов избирателей, участников референдума при проведении выборов и референдумов на территории Касторенского района», утвердив их в новой редакции (прилагается).</w:t>
      </w:r>
    </w:p>
    <w:p w:rsidR="008227DA" w:rsidRDefault="008227DA" w:rsidP="008227DA">
      <w:pPr>
        <w:shd w:val="clear" w:color="auto" w:fill="FFFFFF"/>
        <w:spacing w:line="242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1A1A1A"/>
          <w:sz w:val="28"/>
          <w:szCs w:val="28"/>
        </w:rPr>
        <w:t>2. Опубликовать настоящее постановление в  районной газете «Вести» и разместить на официальном сайте Администрации  Касторенского  района.</w:t>
      </w:r>
    </w:p>
    <w:p w:rsidR="008227DA" w:rsidRDefault="008227DA" w:rsidP="008227DA">
      <w:pPr>
        <w:shd w:val="clear" w:color="auto" w:fill="FFFFFF"/>
        <w:spacing w:line="242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1A1A1A"/>
          <w:sz w:val="28"/>
          <w:szCs w:val="28"/>
        </w:rPr>
        <w:t>         3. Контроль за исполнением настоящего постановления возложить на управляющего делами Администрации  Касторенского района Н.В.Утицких.</w:t>
      </w:r>
    </w:p>
    <w:p w:rsidR="008227DA" w:rsidRDefault="008227DA" w:rsidP="008227DA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1A1A1A"/>
          <w:sz w:val="28"/>
          <w:szCs w:val="28"/>
        </w:rPr>
        <w:t> </w:t>
      </w:r>
    </w:p>
    <w:p w:rsidR="008227DA" w:rsidRDefault="008227DA" w:rsidP="008227DA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1A1A1A"/>
          <w:sz w:val="28"/>
          <w:szCs w:val="28"/>
        </w:rPr>
        <w:t> </w:t>
      </w:r>
    </w:p>
    <w:p w:rsidR="008227DA" w:rsidRDefault="008227DA" w:rsidP="008227DA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1A1A1A"/>
          <w:sz w:val="28"/>
          <w:szCs w:val="28"/>
        </w:rPr>
        <w:t>Глава   Администрации</w:t>
      </w:r>
    </w:p>
    <w:p w:rsidR="008227DA" w:rsidRDefault="008227DA" w:rsidP="008227DA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1A1A1A"/>
          <w:sz w:val="28"/>
          <w:szCs w:val="28"/>
        </w:rPr>
        <w:t>Касторенского района                                       Н.Ю.Голубева                                                       </w:t>
      </w:r>
    </w:p>
    <w:p w:rsidR="008227DA" w:rsidRDefault="008227DA" w:rsidP="008227DA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8227DA" w:rsidRDefault="008227DA" w:rsidP="008227DA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Приложение</w:t>
      </w:r>
    </w:p>
    <w:p w:rsidR="008227DA" w:rsidRDefault="008227DA" w:rsidP="008227DA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к постановлению  Администрации Касторенского района</w:t>
      </w:r>
    </w:p>
    <w:p w:rsidR="008227DA" w:rsidRDefault="008227DA" w:rsidP="008227DA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от   03  .04 .2023г. №  275</w:t>
      </w:r>
    </w:p>
    <w:p w:rsidR="008227DA" w:rsidRDefault="008227DA" w:rsidP="008227DA">
      <w:pPr>
        <w:pStyle w:val="af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  <w:lang w:val="en-US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«ПОСЕЛОК КАСТОРНОЕ»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lastRenderedPageBreak/>
        <w:t>Избирательный участок № 388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- п. Касторное, ул. Ленина, д. 138,  здание  МБУ ДО «Касторенский дом детского творчества») тел.2-12-45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улицы Кубанева, Калинина, Ленина с д. № 1 по д. № 172 включительно, Мельникова, Мира, Фрунзе, Садовая, Юности; переулки Зеленый, Кубанева.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№389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 Касторное, ул. 50 лет Октября, д. 4,  здание МКУ «Касторенский  районный Дом культуры»)  тел.2-15-67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улицы Будкова, Ленина с д. № 173 по д. № 324, Парковая, Советская, Солнечная, Спортивная, Транспортная, Школьная, Энергетиков, 1 Мая, 7 Ноября, 40 лет Октября, 50 лет Октября, переулок Первомайский.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390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 Касторное ул. Буденного д. 36,  здание МКОУ «Касторенская СОШ № 2»)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тел. 2-17-24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улицы 20 лет Победы, Буденного, Завьялова, Луговая, Молодежная, Полевая, Строительная, переулки Буденного и Луговой.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«ПОСЕЛОК НОВОКАСТОРНОЕ»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391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 Новокасторное , ул.Железнодорожная, д. 57,  здание  администрации поселка Новокасторное) тел.2-12-61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улицы  Комсомольская, Октябрьская, Почтовая, Спортивная, Чапаева, переулок Сварочный.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392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 Новокасторное ул. Железнодорожная, д. 26, здание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                 МКОУ  «Новокасторенская СОШ»). тел. 2-28-44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улицы Железнодорожная, Новоуспенская, Строителей, Чайковского,  Зеленая, Привокзальная.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«ПОСЕЛОК ОЛЫМСКИЙ»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393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 Олымский, ул. Садовая, д. 37,  здание МКОУ «Олымская СОШ»)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                                тел. 6-65-53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улицы Гагарина, Заречная, Комарова, Космонавтов, Лесная, Луговая, Мичурина, Мира, Первомайская, Полевая, Садовая, Советская, Цветочная, Школьная, 20 лет Победы с д. № 19 по  д. № 33, Строителей  с д.1 по д.6.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394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lastRenderedPageBreak/>
        <w:t>(центр – п. Олымский, ул. 20 лет Победы, д. 3 ,  здание администрации 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    поселка Олымский) тел. 6-68-80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улицы Березовая, Буденного, Молодежная, Солнечная, Строителей д.14, Степная, ул. 20 лет Победы с д. № 2 по  д. № 18; переулок Дачный.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«АЛЕКСЕЕВСКИЙ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395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п.Александровский, ул.Парковая, д.5, здание  филиала  МКУ «Касторенский РДК»  «Александровский ДК») тел.3-37-24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поселок Александровский; села Алексеевка, Никольское; Раздолье, Евграфовка, хутор Никольский.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«АНДРЕЕВСКИЙ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396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д. Андреевка, д.73,  здание администрации  Андреевского  сельсовета) тел.3-31-18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поселки Цветочный, Семеновский, деревни Андреевка, Знамя-Архангельская, 3-я Успенка, Бухловка, Ольховатка, Слизневка, Скакун,  разъезд Прокуророво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«ВЕРХНЕГРАЙВОРОНСКИЙ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                                        Избирательный участок № 397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с.Верхняя Грайворонка, ул.Центральная, д.7А,  здание администрации Верхнеграйворонского  сельсовета)   тел.3-33-30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село Верхняя Грайворонка.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«ЕГОРЬЕВСКИЙ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398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д.Егорьевка, ул.Молодежная , д.1,  здание филиала МКОУ «Касторенская СОШ № 2»  «Егорьевская ООШ»)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                        тел.3-24-38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деревни Егорьевка, Краснознаменка, Красовские Участки.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399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с.Вознесеновка, ул.Центральная, д. 22.,   здание  филиала  МКУ «Касторенский РДК»    « Вознесеновский  ДК»)  тел. сотовый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lastRenderedPageBreak/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село Вознесеновка; деревни Ольховатка, 2-я Сергеевка.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«ЖЕРНОВЕЦКИЙ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№400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с.Жерновец, ул. Центральная, 8, здание администрации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Жерновецкого сельсовета), тел.3-34-17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село Жерновец; деревня Матвеевка.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sz w:val="26"/>
          <w:szCs w:val="26"/>
        </w:rPr>
        <w:t>  «КОТОВСКИЙ СЕЛЬСОВЕТ»</w:t>
      </w:r>
    </w:p>
    <w:p w:rsidR="008227DA" w:rsidRDefault="008227DA" w:rsidP="008227DA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  <w:sz w:val="48"/>
          <w:szCs w:val="48"/>
        </w:rPr>
      </w:pPr>
      <w:r>
        <w:rPr>
          <w:rFonts w:ascii="Helvetica" w:hAnsi="Helvetica" w:cs="Helvetica"/>
          <w:b w:val="0"/>
          <w:bCs w:val="0"/>
          <w:sz w:val="26"/>
          <w:szCs w:val="26"/>
        </w:rPr>
        <w:t>Избирательный участок № 401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с.Котовка, пер. Садовый, д.10, здание филиала  МКУ «Касторенский РДК»   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« Котовский ДК»)   тел.3-25-41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село Котовка; деревня Благодать.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402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с.Погожево, д.95,  здание филиала  МКУ «Касторенский РДК»   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« Погожевский ДК» )  тел.3-23-18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 </w:t>
      </w:r>
      <w:r>
        <w:rPr>
          <w:rFonts w:ascii="Helvetica" w:hAnsi="Helvetica" w:cs="Helvetica"/>
          <w:color w:val="555555"/>
          <w:sz w:val="26"/>
          <w:szCs w:val="26"/>
        </w:rPr>
        <w:t>поселок Белогорье, село Погожево; деревня Лозовка, Гудовка.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«КРАСНОДОЛИНСКИЙ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403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с.Красная Долина, ул. Советская, д.24, здание  МКОУ « Краснодолинская  СОШ»)  тел.3-32-35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село Красная Долина; деревни Алексеевка, Петровка, Спасовка.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404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с.Бычок, ул.Школьная, д.4, здание МКОУ «Бычковская СОШ»)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тел.3-26-27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lastRenderedPageBreak/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село Бычок; деревни 1-я Алексеевка, 2-я Алексеевка, Братская Бочаровка, Братское Объединение.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405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 Садовый, д.32 ,  здание МКОУ «Озерская ООШ»)  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                                            тел. 3-11-68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</w:rPr>
        <w:t>Границы участка:</w:t>
      </w:r>
      <w:r>
        <w:rPr>
          <w:rFonts w:ascii="Helvetica" w:hAnsi="Helvetica" w:cs="Helvetica"/>
          <w:color w:val="555555"/>
        </w:rPr>
        <w:t> поселки Новодворский,  Садовый; село Евгеньевка;  деревни Азарово,  Озерки,  Никольские Дворики;  хутора Дмитриевка,  Рудка.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</w:rPr>
        <w:t>МУНИЦИПАЛЬНОЕ ОБРАЗОВАНИЕ</w:t>
      </w:r>
    </w:p>
    <w:p w:rsidR="008227DA" w:rsidRDefault="008227DA" w:rsidP="008227DA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  <w:sz w:val="48"/>
          <w:szCs w:val="48"/>
        </w:rPr>
      </w:pPr>
      <w:r>
        <w:rPr>
          <w:rFonts w:ascii="Helvetica" w:hAnsi="Helvetica" w:cs="Helvetica"/>
          <w:b w:val="0"/>
          <w:bCs w:val="0"/>
          <w:sz w:val="26"/>
          <w:szCs w:val="26"/>
        </w:rPr>
        <w:t>«КРАСНОЗНАМЕНСКИЙ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406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с.Олым, ул.Знаменская, д.16, здание администрации  Краснознаменского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сельсовета)  тел.3-12-44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 </w:t>
      </w:r>
      <w:r>
        <w:rPr>
          <w:rFonts w:ascii="Helvetica" w:hAnsi="Helvetica" w:cs="Helvetica"/>
          <w:color w:val="555555"/>
          <w:sz w:val="26"/>
          <w:szCs w:val="26"/>
        </w:rPr>
        <w:t>поселок Васильевский</w:t>
      </w:r>
      <w:r>
        <w:rPr>
          <w:rStyle w:val="af5"/>
          <w:rFonts w:ascii="Helvetica" w:hAnsi="Helvetica" w:cs="Helvetica"/>
          <w:color w:val="555555"/>
          <w:sz w:val="26"/>
          <w:szCs w:val="26"/>
        </w:rPr>
        <w:t>; </w:t>
      </w:r>
      <w:r>
        <w:rPr>
          <w:rFonts w:ascii="Helvetica" w:hAnsi="Helvetica" w:cs="Helvetica"/>
          <w:color w:val="555555"/>
          <w:sz w:val="26"/>
          <w:szCs w:val="26"/>
        </w:rPr>
        <w:t>села Олым, Николаевка, Васильевка; деревни Суковкино, Петровка, Гвоздевка, Кочановка.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«ЛАЧИНОВСКИЙ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407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п.Лачиново, ул.Школьная, д.17, здание администрации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Лачиновского  сельсовета)   тел.4-12-53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поселок Лачиново; село Марьино; деревни Успено-Раевка,  2-е Никольское.</w:t>
      </w:r>
    </w:p>
    <w:p w:rsidR="008227DA" w:rsidRDefault="008227DA" w:rsidP="008227DA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«ЛЕНИНСКИЙ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408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п.Ленинский, ул.Нижняя, д.44, здание администрации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Ленинского сельсовета)   тел.2-20-21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lastRenderedPageBreak/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поселок Ленинский; села Михнево, Михайло-Хлюстино;   деревни  Знамя-Колтовская, Никольско-Ключевская.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«ОРЕХОВСКИЙ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409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с.Орехово, ул.Центральная, д.47, здание МКОУ «Ореховская СОШ»)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тел.3-21-03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села Орехово, Владимировка; деревни Плоское, Малая Гнилуша; хутора Заверх, Курбатов, Меркулов, Редкодуб.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410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с.Горяйново, ул.Центральная, д.32, здание администрации)</w:t>
      </w:r>
    </w:p>
    <w:p w:rsidR="008227DA" w:rsidRDefault="008227DA" w:rsidP="008227DA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тел.5-11-18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  участка:</w:t>
      </w:r>
      <w:r>
        <w:rPr>
          <w:rFonts w:ascii="Helvetica" w:hAnsi="Helvetica" w:cs="Helvetica"/>
          <w:color w:val="555555"/>
          <w:sz w:val="26"/>
          <w:szCs w:val="26"/>
        </w:rPr>
        <w:t> село Горяйново; хутора Рогатка, Орлов.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«СЕМЕНОВСКИЙ СЕЛЬСОВЕТ»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411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с.Семеновка, ул.Весна Свободы, д.3, здание администрации  Семеновского сельсовета)  тел.3-15-36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села Семеновка, Мелавка;  деревни Малая Троицкая, Новотроицкая, Долгуша; хутора Волжанчик, Дальний Нарезной, Зубахин,</w:t>
      </w:r>
    </w:p>
    <w:p w:rsidR="008227DA" w:rsidRDefault="008227DA" w:rsidP="008227D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Окоп, Резвый Колодезь,  Садовый.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412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с.Верхотопье, ул.Центральная, д.1,  здание администрации)  тел.3-16-23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село Верхотопье; деревни Агарчик, Малиновка, Колганчик; хутор Нарезки.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FF0000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МУНИЦИПАЛЬНОЕ ОБРАЗОВАНИЕ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«УСПЕНСКИЙ СЕЛЬСОВЕТ»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8227DA" w:rsidRDefault="008227DA" w:rsidP="008227D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Избирательный участок № 413</w:t>
      </w:r>
    </w:p>
    <w:p w:rsidR="008227DA" w:rsidRDefault="008227DA" w:rsidP="008227DA">
      <w:pPr>
        <w:pStyle w:val="31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(центр – с.Успенка, ул.Комсомольская, д.2, здание  МКОУ «Успенская СОШ»)  тел.3-13-18</w:t>
      </w:r>
    </w:p>
    <w:p w:rsidR="008227DA" w:rsidRDefault="008227DA" w:rsidP="008227DA">
      <w:pPr>
        <w:pStyle w:val="af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f5"/>
          <w:rFonts w:ascii="Helvetica" w:hAnsi="Helvetica" w:cs="Helvetica"/>
          <w:color w:val="555555"/>
          <w:sz w:val="26"/>
          <w:szCs w:val="26"/>
        </w:rPr>
        <w:t>Границы участка:</w:t>
      </w:r>
      <w:r>
        <w:rPr>
          <w:rFonts w:ascii="Helvetica" w:hAnsi="Helvetica" w:cs="Helvetica"/>
          <w:color w:val="555555"/>
          <w:sz w:val="26"/>
          <w:szCs w:val="26"/>
        </w:rPr>
        <w:t> поселок Октябрь; село Успенка; деревни 1-я Вишняковка, 2-я Вишняковка, 2-я Успенка, Сукмановка, Обуховка, Петровка, Бунино.</w:t>
      </w:r>
    </w:p>
    <w:p w:rsidR="00F41C80" w:rsidRPr="008227DA" w:rsidRDefault="00F41C80" w:rsidP="008227DA">
      <w:bookmarkStart w:id="0" w:name="_GoBack"/>
      <w:bookmarkEnd w:id="0"/>
    </w:p>
    <w:sectPr w:rsidR="00F41C80" w:rsidRPr="008227DA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32" w:rsidRDefault="00CC1C32">
      <w:r>
        <w:separator/>
      </w:r>
    </w:p>
  </w:endnote>
  <w:endnote w:type="continuationSeparator" w:id="0">
    <w:p w:rsidR="00CC1C32" w:rsidRDefault="00C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32" w:rsidRDefault="00CC1C32">
      <w:r>
        <w:separator/>
      </w:r>
    </w:p>
  </w:footnote>
  <w:footnote w:type="continuationSeparator" w:id="0">
    <w:p w:rsidR="00CC1C32" w:rsidRDefault="00CC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.2pt;height:1350pt" o:bullet="t">
        <v:imagedata r:id="rId1" o:title="ПФР белый"/>
      </v:shape>
    </w:pict>
  </w:numPicBullet>
  <w:numPicBullet w:numPicBulletId="1">
    <w:pict>
      <v:shape id="_x0000_i1029" type="#_x0000_t75" alt="🎈" style="width:12.1pt;height:12.1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3576A"/>
    <w:multiLevelType w:val="multilevel"/>
    <w:tmpl w:val="84B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900A0"/>
    <w:multiLevelType w:val="multilevel"/>
    <w:tmpl w:val="660E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28"/>
  </w:num>
  <w:num w:numId="14">
    <w:abstractNumId w:val="22"/>
  </w:num>
  <w:num w:numId="15">
    <w:abstractNumId w:val="27"/>
  </w:num>
  <w:num w:numId="16">
    <w:abstractNumId w:val="25"/>
  </w:num>
  <w:num w:numId="17">
    <w:abstractNumId w:val="17"/>
  </w:num>
  <w:num w:numId="18">
    <w:abstractNumId w:val="7"/>
  </w:num>
  <w:num w:numId="19">
    <w:abstractNumId w:val="29"/>
  </w:num>
  <w:num w:numId="20">
    <w:abstractNumId w:val="12"/>
  </w:num>
  <w:num w:numId="21">
    <w:abstractNumId w:val="5"/>
  </w:num>
  <w:num w:numId="22">
    <w:abstractNumId w:val="6"/>
  </w:num>
  <w:num w:numId="23">
    <w:abstractNumId w:val="15"/>
  </w:num>
  <w:num w:numId="24">
    <w:abstractNumId w:val="26"/>
  </w:num>
  <w:num w:numId="25">
    <w:abstractNumId w:val="18"/>
  </w:num>
  <w:num w:numId="26">
    <w:abstractNumId w:val="3"/>
  </w:num>
  <w:num w:numId="27">
    <w:abstractNumId w:val="11"/>
  </w:num>
  <w:num w:numId="28">
    <w:abstractNumId w:val="16"/>
  </w:num>
  <w:num w:numId="29">
    <w:abstractNumId w:val="31"/>
  </w:num>
  <w:num w:numId="30">
    <w:abstractNumId w:val="19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6DE9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02E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065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27F03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371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D8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7C7"/>
    <w:rsid w:val="003E0C16"/>
    <w:rsid w:val="003E0D03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B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0D05"/>
    <w:rsid w:val="00441B10"/>
    <w:rsid w:val="0044206A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5545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7EC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BD8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55E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7DA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2C3F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1B5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0E1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6ECB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00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6F61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B7DC4"/>
    <w:rsid w:val="00CC1A2D"/>
    <w:rsid w:val="00CC1C32"/>
    <w:rsid w:val="00CC1C5A"/>
    <w:rsid w:val="00CC1C9C"/>
    <w:rsid w:val="00CC23A1"/>
    <w:rsid w:val="00CC290C"/>
    <w:rsid w:val="00CC311A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3E2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365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3D6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51B"/>
    <w:rsid w:val="00E918AB"/>
    <w:rsid w:val="00E91BA1"/>
    <w:rsid w:val="00E91DB9"/>
    <w:rsid w:val="00E91F11"/>
    <w:rsid w:val="00E9221A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A8B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89A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05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B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2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227D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semiHidden/>
    <w:unhideWhenUsed/>
    <w:rsid w:val="00822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227DA"/>
    <w:rPr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22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uiPriority w:val="9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uiPriority w:val="99"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styleId="aff3">
    <w:name w:val="FollowedHyperlink"/>
    <w:basedOn w:val="a2"/>
    <w:uiPriority w:val="99"/>
    <w:semiHidden/>
    <w:unhideWhenUsed/>
    <w:rsid w:val="00CB7DC4"/>
    <w:rPr>
      <w:color w:val="800080"/>
      <w:u w:val="single"/>
    </w:rPr>
  </w:style>
  <w:style w:type="paragraph" w:customStyle="1" w:styleId="consplusnonformat0">
    <w:name w:val="consplusnonformat"/>
    <w:basedOn w:val="a1"/>
    <w:rsid w:val="00E353D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227D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paragraph" w:styleId="31">
    <w:name w:val="Body Text Indent 3"/>
    <w:basedOn w:val="a1"/>
    <w:link w:val="32"/>
    <w:uiPriority w:val="99"/>
    <w:semiHidden/>
    <w:unhideWhenUsed/>
    <w:rsid w:val="008227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8227DA"/>
    <w:rPr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9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3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4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1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4238-C93E-4431-9C30-A82A1A38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9050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Начальник ИТ отдела</cp:lastModifiedBy>
  <cp:revision>25</cp:revision>
  <cp:lastPrinted>2023-07-03T09:22:00Z</cp:lastPrinted>
  <dcterms:created xsi:type="dcterms:W3CDTF">2023-07-13T14:13:00Z</dcterms:created>
  <dcterms:modified xsi:type="dcterms:W3CDTF">2023-07-20T10:10:00Z</dcterms:modified>
</cp:coreProperties>
</file>