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26" w:rsidRPr="00466226" w:rsidRDefault="00466226" w:rsidP="00466226">
      <w:pPr>
        <w:spacing w:before="120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466226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Прогнозный план (программа) приватизации муниципального имущества муниципального района "Касторенский район" Курской области на 2024 год </w:t>
      </w:r>
    </w:p>
    <w:p w:rsidR="00466226" w:rsidRPr="00466226" w:rsidRDefault="00466226" w:rsidP="00466226">
      <w:pPr>
        <w:spacing w:before="120" w:after="161" w:line="240" w:lineRule="atLeast"/>
        <w:outlineLvl w:val="0"/>
        <w:rPr>
          <w:rFonts w:ascii="Arial" w:eastAsia="Times New Roman" w:hAnsi="Arial" w:cs="Arial"/>
          <w:b/>
          <w:bCs/>
          <w:color w:val="24C38E"/>
          <w:kern w:val="36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b/>
          <w:bCs/>
          <w:color w:val="24C38E"/>
          <w:kern w:val="36"/>
          <w:sz w:val="18"/>
          <w:szCs w:val="18"/>
          <w:lang w:eastAsia="ru-RU"/>
        </w:rPr>
        <w:t>Опубликован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11.11.2024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08.11.2024</w:t>
      </w:r>
      <w:r w:rsidRPr="0046622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16:59 (МСК)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11.11.2024</w:t>
      </w:r>
      <w:r w:rsidRPr="0046622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10:57 (МСК)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11.11.2024</w:t>
      </w:r>
      <w:r w:rsidRPr="0046622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10:57 (МСК)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Номер плана в реестре планов приватизации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20240114220000294103</w:t>
      </w:r>
    </w:p>
    <w:p w:rsidR="00466226" w:rsidRPr="00466226" w:rsidRDefault="00466226" w:rsidP="0046622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6622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Плановый период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2024-2024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Бюджет (ППО)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Касторенский район Курской области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Утвержден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28.06.2024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Номер документа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36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Орган, утвердивший прогнозный план (программу) приватизации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Представительное Собрание Касторенского района Курской области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Прогноз объёмов поступлений в бюджет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2024 год: 11 776 800,00 ₽</w:t>
      </w:r>
    </w:p>
    <w:p w:rsidR="00466226" w:rsidRPr="00466226" w:rsidRDefault="00466226" w:rsidP="0046622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6622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466226" w:rsidRPr="00466226" w:rsidRDefault="00466226" w:rsidP="00466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62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от 28.06.2024г..pdf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3.00 Мб08.11.2024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Утверждение плана приватизации</w:t>
      </w:r>
    </w:p>
    <w:p w:rsidR="00466226" w:rsidRPr="00466226" w:rsidRDefault="00466226" w:rsidP="00466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62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№57 от 10.09.2024 г.-1.pdf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2.70 Мб08.11.2024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Внесение изменений в план приватизации</w:t>
      </w:r>
    </w:p>
    <w:p w:rsidR="00466226" w:rsidRPr="00466226" w:rsidRDefault="00466226" w:rsidP="00466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62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№ 65 от 04.10.2024-1.pdf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1.94 Мб08.11.2024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Внесение изменений в план приватизации</w:t>
      </w:r>
    </w:p>
    <w:p w:rsidR="00466226" w:rsidRPr="00466226" w:rsidRDefault="00466226" w:rsidP="00466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62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событий</w:t>
      </w:r>
    </w:p>
    <w:p w:rsidR="00466226" w:rsidRPr="00466226" w:rsidRDefault="00466226" w:rsidP="00466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62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Подписано ЭП</w:t>
      </w:r>
    </w:p>
    <w:p w:rsidR="00466226" w:rsidRPr="00466226" w:rsidRDefault="00466226" w:rsidP="0046622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46622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Перечень объектов приватизации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909EBB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909EBB"/>
          <w:sz w:val="21"/>
          <w:szCs w:val="21"/>
          <w:lang w:eastAsia="ru-RU"/>
        </w:rPr>
        <w:t>3</w:t>
      </w:r>
    </w:p>
    <w:p w:rsidR="00466226" w:rsidRPr="00466226" w:rsidRDefault="00466226" w:rsidP="004662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6622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0.75pt;height:18pt" o:ole="">
            <v:imagedata r:id="rId4" o:title=""/>
          </v:shape>
          <w:control r:id="rId5" w:name="DefaultOcxName" w:shapeid="_x0000_i1034"/>
        </w:object>
      </w:r>
    </w:p>
    <w:p w:rsidR="00466226" w:rsidRPr="00466226" w:rsidRDefault="00466226" w:rsidP="00466226">
      <w:pPr>
        <w:spacing w:after="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466226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Фильтры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Предприятия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0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Акции АО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0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Доли в уставных капиталах ООО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0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Иное имущество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909EBB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09EBB"/>
          <w:sz w:val="18"/>
          <w:szCs w:val="18"/>
          <w:lang w:eastAsia="ru-RU"/>
        </w:rPr>
        <w:t>3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Сортировка: 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дата обновления</w:t>
      </w:r>
    </w:p>
    <w:p w:rsidR="00466226" w:rsidRPr="00466226" w:rsidRDefault="00466226" w:rsidP="004662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6622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66226" w:rsidRPr="00466226" w:rsidRDefault="00466226" w:rsidP="00466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466226">
          <w:rPr>
            <w:rFonts w:ascii="Arial" w:eastAsia="Times New Roman" w:hAnsi="Arial" w:cs="Arial"/>
            <w:b/>
            <w:bCs/>
            <w:color w:val="334059"/>
            <w:sz w:val="27"/>
            <w:szCs w:val="27"/>
            <w:u w:val="single"/>
            <w:lang w:eastAsia="ru-RU"/>
          </w:rPr>
          <w:t>Транспортное средство, марка (модель) – ПАЗ 32053-70, тип ТС – автобус, 2007 года выпуска, модель, № двигателя – 523400, 71015556, шасси (рама) № – отсутствует, кузов – ХIМ3205ЕХ70005954, цвет кузова – желтый, идентификационный номер (VIN) – ХIМ3205ЕХ70005954</w:t>
        </w:r>
      </w:hyperlink>
    </w:p>
    <w:p w:rsidR="00466226" w:rsidRPr="00466226" w:rsidRDefault="00466226" w:rsidP="00466226">
      <w:pPr>
        <w:spacing w:after="120" w:line="240" w:lineRule="atLeast"/>
        <w:rPr>
          <w:rFonts w:ascii="Arial" w:eastAsia="Times New Roman" w:hAnsi="Arial" w:cs="Arial"/>
          <w:b/>
          <w:bCs/>
          <w:color w:val="24C38E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b/>
          <w:bCs/>
          <w:color w:val="24C38E"/>
          <w:sz w:val="18"/>
          <w:szCs w:val="18"/>
          <w:lang w:eastAsia="ru-RU"/>
        </w:rPr>
        <w:t>Включен в план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№ 04142200002941000010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Транспорт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область, Касторенский район, п. Касторное, ул. Парковая, д. 2</w:t>
      </w:r>
    </w:p>
    <w:p w:rsidR="00466226" w:rsidRPr="00466226" w:rsidRDefault="00466226" w:rsidP="00466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Pr="00466226">
          <w:rPr>
            <w:rFonts w:ascii="Arial" w:eastAsia="Times New Roman" w:hAnsi="Arial" w:cs="Arial"/>
            <w:b/>
            <w:bCs/>
            <w:color w:val="334059"/>
            <w:sz w:val="27"/>
            <w:szCs w:val="27"/>
            <w:u w:val="single"/>
            <w:lang w:eastAsia="ru-RU"/>
          </w:rPr>
          <w:t>Земельный участок общей площадью 25000 кв. м, кадастровый номер 46:08:020101:5, с расположенными на нем объектами недвижимого имущества: нежилое здание, кадастровый номер 46:08:020104:</w:t>
        </w:r>
        <w:proofErr w:type="gramStart"/>
        <w:r w:rsidRPr="00466226">
          <w:rPr>
            <w:rFonts w:ascii="Arial" w:eastAsia="Times New Roman" w:hAnsi="Arial" w:cs="Arial"/>
            <w:b/>
            <w:bCs/>
            <w:color w:val="334059"/>
            <w:sz w:val="27"/>
            <w:szCs w:val="27"/>
            <w:u w:val="single"/>
            <w:lang w:eastAsia="ru-RU"/>
          </w:rPr>
          <w:t>471;нежилое</w:t>
        </w:r>
        <w:proofErr w:type="gramEnd"/>
        <w:r w:rsidRPr="00466226">
          <w:rPr>
            <w:rFonts w:ascii="Arial" w:eastAsia="Times New Roman" w:hAnsi="Arial" w:cs="Arial"/>
            <w:b/>
            <w:bCs/>
            <w:color w:val="334059"/>
            <w:sz w:val="27"/>
            <w:szCs w:val="27"/>
            <w:u w:val="single"/>
            <w:lang w:eastAsia="ru-RU"/>
          </w:rPr>
          <w:t xml:space="preserve"> здание, кадастровый номер 46:08:020104:472;нежилое здание, кадастровый номер 46:08:020104:473</w:t>
        </w:r>
      </w:hyperlink>
    </w:p>
    <w:p w:rsidR="00466226" w:rsidRPr="00466226" w:rsidRDefault="00466226" w:rsidP="00466226">
      <w:pPr>
        <w:spacing w:after="120" w:line="240" w:lineRule="atLeast"/>
        <w:rPr>
          <w:rFonts w:ascii="Arial" w:eastAsia="Times New Roman" w:hAnsi="Arial" w:cs="Arial"/>
          <w:b/>
          <w:bCs/>
          <w:color w:val="24C38E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b/>
          <w:bCs/>
          <w:color w:val="24C38E"/>
          <w:sz w:val="18"/>
          <w:szCs w:val="18"/>
          <w:lang w:eastAsia="ru-RU"/>
        </w:rPr>
        <w:t>Включен в план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60769F"/>
          <w:sz w:val="18"/>
          <w:szCs w:val="18"/>
          <w:lang w:eastAsia="ru-RU"/>
        </w:rPr>
        <w:lastRenderedPageBreak/>
        <w:t>№ 04142200002941000008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Недвижимость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46:08:020101:5 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область, Касторенский район, Котовский сельсовет, п. Белогорье, д. 48</w:t>
      </w:r>
    </w:p>
    <w:p w:rsidR="00466226" w:rsidRPr="00466226" w:rsidRDefault="00466226" w:rsidP="00466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Pr="00466226">
          <w:rPr>
            <w:rFonts w:ascii="Arial" w:eastAsia="Times New Roman" w:hAnsi="Arial" w:cs="Arial"/>
            <w:b/>
            <w:bCs/>
            <w:color w:val="334059"/>
            <w:sz w:val="27"/>
            <w:szCs w:val="27"/>
            <w:u w:val="single"/>
            <w:lang w:eastAsia="ru-RU"/>
          </w:rPr>
          <w:t xml:space="preserve">Земельный участок общей площадью 19200 кв. м, кадастровый номер 46:08:170104:21, с расположенными на нем объектами недвижимого </w:t>
        </w:r>
        <w:proofErr w:type="spellStart"/>
        <w:proofErr w:type="gramStart"/>
        <w:r w:rsidRPr="00466226">
          <w:rPr>
            <w:rFonts w:ascii="Arial" w:eastAsia="Times New Roman" w:hAnsi="Arial" w:cs="Arial"/>
            <w:b/>
            <w:bCs/>
            <w:color w:val="334059"/>
            <w:sz w:val="27"/>
            <w:szCs w:val="27"/>
            <w:u w:val="single"/>
            <w:lang w:eastAsia="ru-RU"/>
          </w:rPr>
          <w:t>имущества:нежилое</w:t>
        </w:r>
        <w:proofErr w:type="spellEnd"/>
        <w:proofErr w:type="gramEnd"/>
        <w:r w:rsidRPr="00466226">
          <w:rPr>
            <w:rFonts w:ascii="Arial" w:eastAsia="Times New Roman" w:hAnsi="Arial" w:cs="Arial"/>
            <w:b/>
            <w:bCs/>
            <w:color w:val="334059"/>
            <w:sz w:val="27"/>
            <w:szCs w:val="27"/>
            <w:u w:val="single"/>
            <w:lang w:eastAsia="ru-RU"/>
          </w:rPr>
          <w:t xml:space="preserve"> здание, кадастровый номер 46:08:170104:452;нежилое здание, кадастровый номер 46:08:170201:44</w:t>
        </w:r>
      </w:hyperlink>
    </w:p>
    <w:p w:rsidR="00466226" w:rsidRPr="00466226" w:rsidRDefault="00466226" w:rsidP="00466226">
      <w:pPr>
        <w:spacing w:after="120" w:line="240" w:lineRule="atLeast"/>
        <w:rPr>
          <w:rFonts w:ascii="Arial" w:eastAsia="Times New Roman" w:hAnsi="Arial" w:cs="Arial"/>
          <w:b/>
          <w:bCs/>
          <w:color w:val="24C38E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b/>
          <w:bCs/>
          <w:color w:val="24C38E"/>
          <w:sz w:val="18"/>
          <w:szCs w:val="18"/>
          <w:lang w:eastAsia="ru-RU"/>
        </w:rPr>
        <w:t>Включен в план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№ 04142200002941000009</w:t>
      </w:r>
    </w:p>
    <w:p w:rsidR="00466226" w:rsidRPr="00466226" w:rsidRDefault="00466226" w:rsidP="00466226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Недвижимость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466226" w:rsidRPr="00466226" w:rsidRDefault="00466226" w:rsidP="0046622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46:08:170104:21 </w:t>
      </w:r>
    </w:p>
    <w:p w:rsidR="00466226" w:rsidRPr="00466226" w:rsidRDefault="00466226" w:rsidP="0046622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46622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</w:t>
      </w:r>
    </w:p>
    <w:p w:rsidR="00466226" w:rsidRPr="00466226" w:rsidRDefault="00466226" w:rsidP="0046622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46622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Курская область, Касторенский район, Краснодолинский сельсовет, с. Бычок, ул. Школьная, д.4</w:t>
      </w:r>
    </w:p>
    <w:p w:rsidR="00375972" w:rsidRDefault="00375972">
      <w:bookmarkStart w:id="0" w:name="_GoBack"/>
      <w:bookmarkEnd w:id="0"/>
    </w:p>
    <w:sectPr w:rsidR="0037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3B"/>
    <w:rsid w:val="00375972"/>
    <w:rsid w:val="00466226"/>
    <w:rsid w:val="006E3031"/>
    <w:rsid w:val="0087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BBD363-A727-43C2-8822-B97FB0D4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29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0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3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80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3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8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71438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10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54429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92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70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224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84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77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58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2380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4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8151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284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2317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1923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220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99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128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5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9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3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9957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9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8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5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36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70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14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5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4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7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7383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7F2"/>
                <w:right w:val="none" w:sz="0" w:space="0" w:color="auto"/>
              </w:divBdr>
              <w:divsChild>
                <w:div w:id="2162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84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31620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7F2"/>
                            <w:left w:val="single" w:sz="6" w:space="12" w:color="E4E7F2"/>
                            <w:bottom w:val="single" w:sz="6" w:space="0" w:color="E4E7F2"/>
                            <w:right w:val="single" w:sz="6" w:space="12" w:color="E4E7F2"/>
                          </w:divBdr>
                        </w:div>
                      </w:divsChild>
                    </w:div>
                  </w:divsChild>
                </w:div>
              </w:divsChild>
            </w:div>
            <w:div w:id="18467473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765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32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9767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661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0493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57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3132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15DEE"/>
                        <w:right w:val="none" w:sz="0" w:space="0" w:color="auto"/>
                      </w:divBdr>
                      <w:divsChild>
                        <w:div w:id="11914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757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2286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52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590557">
              <w:marLeft w:val="0"/>
              <w:marRight w:val="0"/>
              <w:marTop w:val="0"/>
              <w:marBottom w:val="480"/>
              <w:divBdr>
                <w:top w:val="single" w:sz="6" w:space="0" w:color="E4E7F2"/>
                <w:left w:val="single" w:sz="6" w:space="0" w:color="E4E7F2"/>
                <w:bottom w:val="single" w:sz="6" w:space="0" w:color="E4E7F2"/>
                <w:right w:val="single" w:sz="6" w:space="0" w:color="E4E7F2"/>
              </w:divBdr>
              <w:divsChild>
                <w:div w:id="1263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86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018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74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0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5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9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2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561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7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5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050119">
              <w:marLeft w:val="0"/>
              <w:marRight w:val="0"/>
              <w:marTop w:val="0"/>
              <w:marBottom w:val="480"/>
              <w:divBdr>
                <w:top w:val="single" w:sz="6" w:space="0" w:color="E4E7F2"/>
                <w:left w:val="single" w:sz="6" w:space="0" w:color="E4E7F2"/>
                <w:bottom w:val="single" w:sz="6" w:space="0" w:color="E4E7F2"/>
                <w:right w:val="single" w:sz="6" w:space="0" w:color="E4E7F2"/>
              </w:divBdr>
              <w:divsChild>
                <w:div w:id="8871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5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874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0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218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106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3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01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3293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9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324096">
              <w:marLeft w:val="0"/>
              <w:marRight w:val="0"/>
              <w:marTop w:val="0"/>
              <w:marBottom w:val="480"/>
              <w:divBdr>
                <w:top w:val="single" w:sz="6" w:space="0" w:color="E4E7F2"/>
                <w:left w:val="single" w:sz="6" w:space="0" w:color="E4E7F2"/>
                <w:bottom w:val="single" w:sz="6" w:space="0" w:color="E4E7F2"/>
                <w:right w:val="single" w:sz="6" w:space="0" w:color="E4E7F2"/>
              </w:divBdr>
              <w:divsChild>
                <w:div w:id="187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01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7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2462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2016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71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81052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69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74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338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9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30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651832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12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59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251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47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6343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40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1060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9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21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0423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92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1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9311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71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9047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3875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67052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0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203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8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0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4705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4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5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1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1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0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1569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7F2"/>
                <w:right w:val="none" w:sz="0" w:space="0" w:color="auto"/>
              </w:divBdr>
              <w:divsChild>
                <w:div w:id="115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711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9257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7F2"/>
                            <w:left w:val="single" w:sz="6" w:space="12" w:color="E4E7F2"/>
                            <w:bottom w:val="single" w:sz="6" w:space="0" w:color="E4E7F2"/>
                            <w:right w:val="single" w:sz="6" w:space="12" w:color="E4E7F2"/>
                          </w:divBdr>
                        </w:div>
                      </w:divsChild>
                    </w:div>
                  </w:divsChild>
                </w:div>
              </w:divsChild>
            </w:div>
            <w:div w:id="21092349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2241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0006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9273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293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5779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56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0591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15DEE"/>
                        <w:right w:val="none" w:sz="0" w:space="0" w:color="auto"/>
                      </w:divBdr>
                      <w:divsChild>
                        <w:div w:id="4307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4471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5944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0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523415">
              <w:marLeft w:val="0"/>
              <w:marRight w:val="0"/>
              <w:marTop w:val="0"/>
              <w:marBottom w:val="480"/>
              <w:divBdr>
                <w:top w:val="single" w:sz="6" w:space="0" w:color="E4E7F2"/>
                <w:left w:val="single" w:sz="6" w:space="0" w:color="E4E7F2"/>
                <w:bottom w:val="single" w:sz="6" w:space="0" w:color="E4E7F2"/>
                <w:right w:val="single" w:sz="6" w:space="0" w:color="E4E7F2"/>
              </w:divBdr>
              <w:divsChild>
                <w:div w:id="36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0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3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043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16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3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31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9361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30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927138">
              <w:marLeft w:val="0"/>
              <w:marRight w:val="0"/>
              <w:marTop w:val="0"/>
              <w:marBottom w:val="480"/>
              <w:divBdr>
                <w:top w:val="single" w:sz="6" w:space="0" w:color="E4E7F2"/>
                <w:left w:val="single" w:sz="6" w:space="0" w:color="E4E7F2"/>
                <w:bottom w:val="single" w:sz="6" w:space="0" w:color="E4E7F2"/>
                <w:right w:val="single" w:sz="6" w:space="0" w:color="E4E7F2"/>
              </w:divBdr>
              <w:divsChild>
                <w:div w:id="747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3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43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1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68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46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7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49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2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74981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49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214726">
              <w:marLeft w:val="0"/>
              <w:marRight w:val="0"/>
              <w:marTop w:val="0"/>
              <w:marBottom w:val="480"/>
              <w:divBdr>
                <w:top w:val="single" w:sz="6" w:space="0" w:color="E4E7F2"/>
                <w:left w:val="single" w:sz="6" w:space="0" w:color="E4E7F2"/>
                <w:bottom w:val="single" w:sz="6" w:space="0" w:color="E4E7F2"/>
                <w:right w:val="single" w:sz="6" w:space="0" w:color="E4E7F2"/>
              </w:divBdr>
              <w:divsChild>
                <w:div w:id="17601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54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819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0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2355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21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72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016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7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7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privatization-plans/object/view/672e22fa2be21a256eac8ce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rivate/privatization-plans/object/view/672e22fa2be21a256eac8ce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privatization-plans/object/view/672e22fa2be21a256eac8ce4" TargetMode="Externa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2024-11-08T14:46:00Z</dcterms:created>
  <dcterms:modified xsi:type="dcterms:W3CDTF">2024-11-11T08:00:00Z</dcterms:modified>
</cp:coreProperties>
</file>