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110" w:rsidRDefault="008E7072" w:rsidP="008E7072">
      <w:pPr>
        <w:widowControl w:val="0"/>
        <w:overflowPunct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kern w:val="28"/>
          <w:sz w:val="30"/>
          <w:szCs w:val="30"/>
          <w:lang w:eastAsia="ru-RU"/>
        </w:rPr>
        <w:t>Для заполнения</w:t>
      </w:r>
    </w:p>
    <w:p w:rsidR="00990110" w:rsidRPr="00990110" w:rsidRDefault="00990110" w:rsidP="0094572B">
      <w:pPr>
        <w:pStyle w:val="21"/>
        <w:shd w:val="clear" w:color="auto" w:fill="auto"/>
        <w:tabs>
          <w:tab w:val="left" w:pos="714"/>
        </w:tabs>
        <w:spacing w:line="240" w:lineRule="auto"/>
        <w:ind w:firstLine="709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756"/>
        <w:gridCol w:w="3513"/>
        <w:gridCol w:w="5302"/>
      </w:tblGrid>
      <w:tr w:rsidR="008E7072" w:rsidRPr="000A10DA" w:rsidTr="008E7072">
        <w:trPr>
          <w:tblHeader/>
        </w:trPr>
        <w:tc>
          <w:tcPr>
            <w:tcW w:w="756" w:type="dxa"/>
            <w:vAlign w:val="center"/>
          </w:tcPr>
          <w:p w:rsidR="008E7072" w:rsidRPr="00B05D92" w:rsidRDefault="008E7072" w:rsidP="000A1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D9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05D9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05D9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05D9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41" w:type="dxa"/>
            <w:vAlign w:val="center"/>
          </w:tcPr>
          <w:p w:rsidR="008E7072" w:rsidRPr="00B05D92" w:rsidRDefault="008E7072" w:rsidP="000A1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D92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648" w:type="dxa"/>
            <w:vAlign w:val="center"/>
          </w:tcPr>
          <w:p w:rsidR="008E7072" w:rsidRPr="00B05D92" w:rsidRDefault="008E7072" w:rsidP="000A1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/Н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</w:tr>
      <w:tr w:rsidR="00B05D92" w:rsidRPr="000A10DA" w:rsidTr="00341571">
        <w:trPr>
          <w:trHeight w:val="389"/>
        </w:trPr>
        <w:tc>
          <w:tcPr>
            <w:tcW w:w="9345" w:type="dxa"/>
            <w:gridSpan w:val="3"/>
            <w:vAlign w:val="center"/>
          </w:tcPr>
          <w:p w:rsidR="00B05D92" w:rsidRPr="00B05D92" w:rsidRDefault="00B05D92" w:rsidP="003554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D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Группа 1. «Требования стандарта развития конкуренции»</w:t>
            </w:r>
          </w:p>
        </w:tc>
      </w:tr>
      <w:tr w:rsidR="008E7072" w:rsidRPr="000A10DA" w:rsidTr="0006402D">
        <w:trPr>
          <w:trHeight w:val="2103"/>
        </w:trPr>
        <w:tc>
          <w:tcPr>
            <w:tcW w:w="756" w:type="dxa"/>
            <w:vAlign w:val="center"/>
          </w:tcPr>
          <w:p w:rsidR="008E7072" w:rsidRPr="00B05D92" w:rsidRDefault="008E7072" w:rsidP="00590A38">
            <w:pPr>
              <w:jc w:val="center"/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D92"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941" w:type="dxa"/>
          </w:tcPr>
          <w:p w:rsidR="008E7072" w:rsidRPr="00B05D92" w:rsidRDefault="008E7072" w:rsidP="00355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D92"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Наличие на официальном сайте муниципального района (городского округа) Курской области раздела, посвященного содействию развитию конкуренции и его систематическое наполнение в целях повышения информированности потребителей и </w:t>
            </w:r>
            <w:proofErr w:type="spellStart"/>
            <w:r w:rsidRPr="00B05D92"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  <w:t>бизнес-сообществ</w:t>
            </w:r>
            <w:proofErr w:type="spellEnd"/>
            <w:r w:rsidRPr="008E7072">
              <w:rPr>
                <w:rStyle w:val="24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</w:t>
            </w:r>
            <w:r w:rsidRPr="008E70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Есть</w:t>
            </w:r>
            <w:proofErr w:type="gramStart"/>
            <w:r w:rsidRPr="008E70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 Н</w:t>
            </w:r>
            <w:proofErr w:type="gramEnd"/>
            <w:r w:rsidRPr="008E70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ет)</w:t>
            </w:r>
          </w:p>
        </w:tc>
        <w:tc>
          <w:tcPr>
            <w:tcW w:w="3648" w:type="dxa"/>
            <w:vAlign w:val="center"/>
          </w:tcPr>
          <w:p w:rsidR="008E7072" w:rsidRPr="00B05D92" w:rsidRDefault="00B169DA" w:rsidP="00833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BA251C" w:rsidRPr="00BA251C">
                <w:rPr>
                  <w:rStyle w:val="aa"/>
                  <w:rFonts w:ascii="Times New Roman" w:hAnsi="Times New Roman"/>
                  <w:sz w:val="24"/>
                  <w:szCs w:val="24"/>
                </w:rPr>
                <w:t>http://kastor.reg-kursk.ru/otdel/otdel-ekonomiki/sodeistvie-razvitiyu-konkurencii</w:t>
              </w:r>
            </w:hyperlink>
          </w:p>
        </w:tc>
      </w:tr>
      <w:tr w:rsidR="008E7072" w:rsidRPr="000A10DA" w:rsidTr="004F3C82">
        <w:trPr>
          <w:trHeight w:val="1576"/>
        </w:trPr>
        <w:tc>
          <w:tcPr>
            <w:tcW w:w="756" w:type="dxa"/>
            <w:vAlign w:val="center"/>
          </w:tcPr>
          <w:p w:rsidR="008E7072" w:rsidRPr="00B05D92" w:rsidRDefault="008E7072" w:rsidP="00590A38">
            <w:pPr>
              <w:jc w:val="center"/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D92"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B05D92"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941" w:type="dxa"/>
          </w:tcPr>
          <w:p w:rsidR="008E7072" w:rsidRPr="00B05D92" w:rsidRDefault="008E7072" w:rsidP="00355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D92"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  <w:t>Наличие утвержденного перечня товарных рынков для содействия развитию конкуренции и муниципального плана мероприятий («дорожной карты») по содействию развитию конкуренции</w:t>
            </w:r>
            <w:r w:rsidRPr="008E7072">
              <w:rPr>
                <w:rStyle w:val="24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</w:t>
            </w:r>
            <w:r w:rsidRPr="008E70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Есть</w:t>
            </w:r>
            <w:proofErr w:type="gramStart"/>
            <w:r w:rsidRPr="008E70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 Н</w:t>
            </w:r>
            <w:proofErr w:type="gramEnd"/>
            <w:r w:rsidRPr="008E70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ет)</w:t>
            </w:r>
          </w:p>
        </w:tc>
        <w:tc>
          <w:tcPr>
            <w:tcW w:w="3648" w:type="dxa"/>
            <w:vAlign w:val="center"/>
          </w:tcPr>
          <w:p w:rsidR="008E7072" w:rsidRPr="00B05D92" w:rsidRDefault="00B169DA" w:rsidP="00833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BA251C" w:rsidRPr="00BA251C">
                <w:rPr>
                  <w:rStyle w:val="aa"/>
                  <w:rFonts w:ascii="Times New Roman" w:hAnsi="Times New Roman"/>
                  <w:sz w:val="24"/>
                  <w:szCs w:val="24"/>
                </w:rPr>
                <w:t>http://kastor.reg-kursk.r</w:t>
              </w:r>
              <w:r w:rsidR="00664CEC">
                <w:rPr>
                  <w:rStyle w:val="aa"/>
                  <w:rFonts w:ascii="Times New Roman" w:hAnsi="Times New Roman"/>
                  <w:sz w:val="24"/>
                  <w:szCs w:val="24"/>
                </w:rPr>
                <w:t>ц</w:t>
              </w:r>
              <w:r w:rsidR="00BA251C" w:rsidRPr="00BA251C">
                <w:rPr>
                  <w:rStyle w:val="aa"/>
                  <w:rFonts w:ascii="Times New Roman" w:hAnsi="Times New Roman"/>
                  <w:sz w:val="24"/>
                  <w:szCs w:val="24"/>
                </w:rPr>
                <w:t>u/otdel/348-postanovlenie-administracii-kastorenskogo-raiona-kurskoi-oblasti-ot-23-12-2021-g-428-ob-utverzhd.html</w:t>
              </w:r>
            </w:hyperlink>
          </w:p>
        </w:tc>
      </w:tr>
      <w:tr w:rsidR="00B05D92" w:rsidRPr="000A10DA" w:rsidTr="00341571">
        <w:trPr>
          <w:trHeight w:val="1297"/>
        </w:trPr>
        <w:tc>
          <w:tcPr>
            <w:tcW w:w="9345" w:type="dxa"/>
            <w:gridSpan w:val="3"/>
            <w:vAlign w:val="center"/>
          </w:tcPr>
          <w:p w:rsidR="00B05D92" w:rsidRPr="00B05D92" w:rsidRDefault="00B05D92" w:rsidP="0035548C">
            <w:pPr>
              <w:jc w:val="center"/>
              <w:rPr>
                <w:rStyle w:val="24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5D92">
              <w:rPr>
                <w:rStyle w:val="24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Группа 2. «Эффективность работы по реализации Перечня поручений Президента Российской Федерации по итогам заседания Государственного совета по вопросу развития конкуренции, состоявшегося 5 апреля 2018 года</w:t>
            </w:r>
          </w:p>
          <w:p w:rsidR="00B05D92" w:rsidRPr="00B05D92" w:rsidRDefault="00B05D92" w:rsidP="00355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D92">
              <w:rPr>
                <w:rStyle w:val="24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ПР-817ГС от 15.05.2018»</w:t>
            </w:r>
          </w:p>
        </w:tc>
      </w:tr>
      <w:tr w:rsidR="008E7072" w:rsidRPr="000A10DA" w:rsidTr="00486145">
        <w:trPr>
          <w:trHeight w:val="2494"/>
        </w:trPr>
        <w:tc>
          <w:tcPr>
            <w:tcW w:w="756" w:type="dxa"/>
            <w:vAlign w:val="center"/>
          </w:tcPr>
          <w:p w:rsidR="008E7072" w:rsidRPr="00B05D92" w:rsidRDefault="008E7072" w:rsidP="0035548C">
            <w:pPr>
              <w:jc w:val="both"/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D92"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4941" w:type="dxa"/>
          </w:tcPr>
          <w:p w:rsidR="008E7072" w:rsidRPr="00B05D92" w:rsidRDefault="008E7072" w:rsidP="00355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D92"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Наличие нормативного правового акта Администрации муниципального района (городского округа) Курской области </w:t>
            </w:r>
            <w:r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05D92"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  <w:t>«О закреплении приоритета целей и задач по развитию конкуренции», размещенного на официальном сайте муниципального района (городского округа) Курской области</w:t>
            </w:r>
            <w:r w:rsidRPr="008E7072">
              <w:rPr>
                <w:rStyle w:val="24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</w:t>
            </w:r>
            <w:r w:rsidRPr="008E70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Есть</w:t>
            </w:r>
            <w:proofErr w:type="gramStart"/>
            <w:r w:rsidRPr="008E70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 Н</w:t>
            </w:r>
            <w:proofErr w:type="gramEnd"/>
            <w:r w:rsidRPr="008E70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ет)</w:t>
            </w:r>
          </w:p>
        </w:tc>
        <w:tc>
          <w:tcPr>
            <w:tcW w:w="3648" w:type="dxa"/>
            <w:vAlign w:val="center"/>
          </w:tcPr>
          <w:p w:rsidR="008E7072" w:rsidRPr="00B05D92" w:rsidRDefault="00B169DA" w:rsidP="00833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421DC1" w:rsidRPr="00421DC1">
                <w:rPr>
                  <w:rStyle w:val="aa"/>
                  <w:rFonts w:ascii="Times New Roman" w:hAnsi="Times New Roman"/>
                  <w:sz w:val="24"/>
                  <w:szCs w:val="24"/>
                </w:rPr>
                <w:t>http://kastor.reg-kursk.ru/otdel/362-postanovlenie-226-ot-29-04-2019-g-o-zakreplenii-prioriteta-celei-i-zadach-po-razvitiyu-konkurenc.html</w:t>
              </w:r>
            </w:hyperlink>
          </w:p>
        </w:tc>
      </w:tr>
      <w:tr w:rsidR="008E7072" w:rsidRPr="000A10DA" w:rsidTr="00C927ED">
        <w:trPr>
          <w:trHeight w:val="3118"/>
        </w:trPr>
        <w:tc>
          <w:tcPr>
            <w:tcW w:w="756" w:type="dxa"/>
            <w:vAlign w:val="center"/>
          </w:tcPr>
          <w:p w:rsidR="008E7072" w:rsidRPr="00B05D92" w:rsidRDefault="008E7072" w:rsidP="0035548C">
            <w:pPr>
              <w:jc w:val="both"/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D92"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4941" w:type="dxa"/>
          </w:tcPr>
          <w:p w:rsidR="008E7072" w:rsidRDefault="008E7072" w:rsidP="00441C6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D92"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  <w:t>Опубликование и актуализация на официальном сайте муниципального района (городского округа) Курской области информации об объектах, находящихся в муниципальной собственности, включая сведения о наименованиях объектов, их местоположении, характеристиках и целевом назначении объектов, существующих ограничениях их использования и обременениях правами третьих лиц</w:t>
            </w:r>
            <w:r w:rsidR="00441C64" w:rsidRPr="008E7072">
              <w:rPr>
                <w:rStyle w:val="24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</w:t>
            </w:r>
            <w:r w:rsidR="00441C64" w:rsidRPr="008E70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Есть</w:t>
            </w:r>
            <w:proofErr w:type="gramStart"/>
            <w:r w:rsidR="00441C64" w:rsidRPr="008E70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 Н</w:t>
            </w:r>
            <w:proofErr w:type="gramEnd"/>
            <w:r w:rsidR="00441C64" w:rsidRPr="008E70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ет)</w:t>
            </w:r>
          </w:p>
          <w:p w:rsidR="00441C64" w:rsidRDefault="00441C64" w:rsidP="00441C6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41C64" w:rsidRDefault="00441C64" w:rsidP="00441C6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41C64" w:rsidRDefault="00441C64" w:rsidP="00441C6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41C64" w:rsidRDefault="00441C64" w:rsidP="00441C6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41C64" w:rsidRDefault="00441C64" w:rsidP="00441C6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41C64" w:rsidRDefault="00441C64" w:rsidP="00441C6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41C64" w:rsidRPr="00B05D92" w:rsidRDefault="00441C64" w:rsidP="00441C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8" w:type="dxa"/>
            <w:vAlign w:val="center"/>
          </w:tcPr>
          <w:p w:rsidR="008E7072" w:rsidRPr="00B05D92" w:rsidRDefault="00B169DA" w:rsidP="00833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045567" w:rsidRPr="00045567">
                <w:rPr>
                  <w:rStyle w:val="aa"/>
                  <w:rFonts w:ascii="Times New Roman" w:hAnsi="Times New Roman"/>
                  <w:sz w:val="24"/>
                  <w:szCs w:val="24"/>
                </w:rPr>
                <w:t>http://kastor.reg-kursk.ru/otdel/340-obekty-nahodjaschiesja-v-municipalnoi-sobstvennosti-kastorenskogo-raiona.html</w:t>
              </w:r>
            </w:hyperlink>
          </w:p>
        </w:tc>
      </w:tr>
      <w:tr w:rsidR="00B05D92" w:rsidRPr="000A10DA" w:rsidTr="00341571">
        <w:trPr>
          <w:trHeight w:val="453"/>
        </w:trPr>
        <w:tc>
          <w:tcPr>
            <w:tcW w:w="9345" w:type="dxa"/>
            <w:gridSpan w:val="3"/>
            <w:vAlign w:val="center"/>
          </w:tcPr>
          <w:p w:rsidR="00B05D92" w:rsidRPr="00B05D92" w:rsidRDefault="00B05D92" w:rsidP="00355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D92">
              <w:rPr>
                <w:rStyle w:val="24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Группа 3. «Нарушение антимонопольного законодательства»</w:t>
            </w:r>
          </w:p>
        </w:tc>
      </w:tr>
      <w:tr w:rsidR="008E7072" w:rsidRPr="000A10DA" w:rsidTr="005B2C01">
        <w:trPr>
          <w:trHeight w:val="1932"/>
        </w:trPr>
        <w:tc>
          <w:tcPr>
            <w:tcW w:w="756" w:type="dxa"/>
            <w:vAlign w:val="center"/>
          </w:tcPr>
          <w:p w:rsidR="008E7072" w:rsidRPr="00B05D92" w:rsidRDefault="008E7072" w:rsidP="00590A38">
            <w:pPr>
              <w:jc w:val="center"/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D92"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B05D92"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941" w:type="dxa"/>
          </w:tcPr>
          <w:p w:rsidR="008E7072" w:rsidRPr="00B05D92" w:rsidRDefault="008E7072" w:rsidP="00355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D92"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Наличие нормативного правового акта Администрации муниципального района (городского округа) Курской области </w:t>
            </w:r>
            <w:r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05D92"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«Об организации антимонопольного </w:t>
            </w:r>
            <w:proofErr w:type="spellStart"/>
            <w:r w:rsidRPr="00B05D92"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  <w:t>комплаенса</w:t>
            </w:r>
            <w:proofErr w:type="spellEnd"/>
            <w:r w:rsidRPr="00B05D92"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  <w:t>», размещенного на официальном сайте муниципального района (городского округа) Курской области</w:t>
            </w:r>
            <w:r w:rsidRPr="008E7072">
              <w:rPr>
                <w:rStyle w:val="24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</w:t>
            </w:r>
            <w:r w:rsidRPr="008E70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Есть</w:t>
            </w:r>
            <w:proofErr w:type="gramStart"/>
            <w:r w:rsidRPr="008E70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 Н</w:t>
            </w:r>
            <w:proofErr w:type="gramEnd"/>
            <w:r w:rsidRPr="008E70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ет)</w:t>
            </w:r>
          </w:p>
        </w:tc>
        <w:tc>
          <w:tcPr>
            <w:tcW w:w="3648" w:type="dxa"/>
            <w:vAlign w:val="center"/>
          </w:tcPr>
          <w:p w:rsidR="008E7072" w:rsidRDefault="00B169DA" w:rsidP="00833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045567" w:rsidRPr="00045567">
                <w:rPr>
                  <w:rStyle w:val="aa"/>
                  <w:rFonts w:ascii="Times New Roman" w:hAnsi="Times New Roman"/>
                  <w:sz w:val="24"/>
                  <w:szCs w:val="24"/>
                </w:rPr>
                <w:t>http://kastor.reg-kursk.ru/otdel/355-postanovlenie-administracii-kastorenskogo-raiona-kurskoi-oblasti-277-ot-24-05-2019-g-ob-organiza.html</w:t>
              </w:r>
            </w:hyperlink>
          </w:p>
          <w:p w:rsidR="00045567" w:rsidRPr="00B05D92" w:rsidRDefault="00045567" w:rsidP="00833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072" w:rsidRPr="000A10DA" w:rsidTr="008E7072">
        <w:trPr>
          <w:trHeight w:val="1783"/>
        </w:trPr>
        <w:tc>
          <w:tcPr>
            <w:tcW w:w="756" w:type="dxa"/>
            <w:vAlign w:val="center"/>
          </w:tcPr>
          <w:p w:rsidR="008E7072" w:rsidRPr="00C07FE0" w:rsidRDefault="008E7072" w:rsidP="00C07FE0">
            <w:pPr>
              <w:jc w:val="center"/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FE0"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4941" w:type="dxa"/>
          </w:tcPr>
          <w:p w:rsidR="008E7072" w:rsidRPr="00C07FE0" w:rsidRDefault="008E7072" w:rsidP="00C07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FE0"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Динамика нарушений антимонопольного законодательства со стороны Администрации муниципального района (городского округа) Курской области в сравнении с предыдущим отчетным периодом (по данным Управления Федеральной антимонопольной службы по Курской области) </w:t>
            </w:r>
          </w:p>
        </w:tc>
        <w:tc>
          <w:tcPr>
            <w:tcW w:w="3648" w:type="dxa"/>
            <w:vAlign w:val="center"/>
          </w:tcPr>
          <w:p w:rsidR="008E7072" w:rsidRPr="00441C64" w:rsidRDefault="008E7072" w:rsidP="008E70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1C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Указать:</w:t>
            </w:r>
          </w:p>
          <w:p w:rsidR="007E6D27" w:rsidRDefault="008E7072" w:rsidP="008E7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нарушений </w:t>
            </w:r>
          </w:p>
          <w:p w:rsidR="008E7072" w:rsidRDefault="008E7072" w:rsidP="008E7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9D0C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 - </w:t>
            </w:r>
            <w:r w:rsidR="009D0C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E7072" w:rsidRDefault="008E7072" w:rsidP="008E7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27" w:rsidRDefault="008E7072" w:rsidP="008E7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нарушений </w:t>
            </w:r>
          </w:p>
          <w:p w:rsidR="008E7072" w:rsidRPr="00C07FE0" w:rsidRDefault="008E7072" w:rsidP="009D0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9D0C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 -</w:t>
            </w:r>
            <w:r w:rsidR="007E6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0C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05D92" w:rsidRPr="000A10DA" w:rsidTr="00341571">
        <w:trPr>
          <w:trHeight w:val="564"/>
        </w:trPr>
        <w:tc>
          <w:tcPr>
            <w:tcW w:w="9345" w:type="dxa"/>
            <w:gridSpan w:val="3"/>
            <w:vAlign w:val="center"/>
          </w:tcPr>
          <w:p w:rsidR="00B05D92" w:rsidRPr="00B05D92" w:rsidRDefault="00B05D92" w:rsidP="00355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D92">
              <w:rPr>
                <w:rStyle w:val="24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Группа 4. «Мониторинг товарных рынков (сфер экономики)»</w:t>
            </w:r>
          </w:p>
        </w:tc>
      </w:tr>
      <w:tr w:rsidR="008E7072" w:rsidRPr="000A10DA" w:rsidTr="00AB0D3C">
        <w:trPr>
          <w:trHeight w:val="1656"/>
        </w:trPr>
        <w:tc>
          <w:tcPr>
            <w:tcW w:w="756" w:type="dxa"/>
            <w:vAlign w:val="center"/>
          </w:tcPr>
          <w:p w:rsidR="008E7072" w:rsidRPr="00B05D92" w:rsidRDefault="008E7072" w:rsidP="00590A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D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4941" w:type="dxa"/>
          </w:tcPr>
          <w:p w:rsidR="008E7072" w:rsidRPr="00B05D92" w:rsidRDefault="008E7072" w:rsidP="00355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D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B05D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роведение</w:t>
            </w:r>
            <w:r w:rsidRPr="00B05D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мониторинга с</w:t>
            </w:r>
            <w:r w:rsidRPr="00B05D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остояния и развития конкурентной среды на товарных рынках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района</w:t>
            </w:r>
            <w:r w:rsidRPr="00B05D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(городского округа) Курской области</w:t>
            </w:r>
            <w:r w:rsidRPr="008E707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r w:rsidRPr="008E70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Проведен в установленный срок</w:t>
            </w:r>
            <w:proofErr w:type="gramStart"/>
            <w:r w:rsidRPr="008E70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 Н</w:t>
            </w:r>
            <w:proofErr w:type="gramEnd"/>
            <w:r w:rsidRPr="008E70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 проведен в установленный срок)</w:t>
            </w:r>
          </w:p>
        </w:tc>
        <w:tc>
          <w:tcPr>
            <w:tcW w:w="3648" w:type="dxa"/>
            <w:vAlign w:val="center"/>
          </w:tcPr>
          <w:p w:rsidR="008E7072" w:rsidRPr="00B05D92" w:rsidRDefault="00045567" w:rsidP="0035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70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Проведен в установленный срок</w:t>
            </w:r>
            <w:proofErr w:type="gramEnd"/>
          </w:p>
        </w:tc>
      </w:tr>
      <w:tr w:rsidR="008E7072" w:rsidRPr="000A10DA" w:rsidTr="00AF0B3B">
        <w:tc>
          <w:tcPr>
            <w:tcW w:w="756" w:type="dxa"/>
            <w:vAlign w:val="center"/>
          </w:tcPr>
          <w:p w:rsidR="008E7072" w:rsidRPr="005178E8" w:rsidRDefault="008E7072" w:rsidP="00590A38">
            <w:pPr>
              <w:jc w:val="center"/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78E8"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  <w:t>4.2.</w:t>
            </w:r>
          </w:p>
        </w:tc>
        <w:tc>
          <w:tcPr>
            <w:tcW w:w="4941" w:type="dxa"/>
          </w:tcPr>
          <w:p w:rsidR="008E7072" w:rsidRPr="00B05D92" w:rsidRDefault="008E7072" w:rsidP="00355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D92"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Наличие сформированного и размещенного на официальном сайте муниципального района (городского округа) Курской области реестра хозяйствующих субъектов, доля участия муниципального </w:t>
            </w:r>
            <w:r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  <w:t>района (городского округа) Курской области</w:t>
            </w:r>
            <w:r w:rsidRPr="00B05D92"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которых составляет 50 и более процентов</w:t>
            </w:r>
            <w:r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(далее – Реестр)</w:t>
            </w:r>
            <w:r w:rsidRPr="00B05D92"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  <w:t>, с указанием рынка присутствия каждого такого хозяйствующего субъекта, на котором осуществляется данная деятельность:</w:t>
            </w:r>
          </w:p>
        </w:tc>
        <w:tc>
          <w:tcPr>
            <w:tcW w:w="3648" w:type="dxa"/>
            <w:vAlign w:val="center"/>
          </w:tcPr>
          <w:p w:rsidR="008E7072" w:rsidRPr="00B05D92" w:rsidRDefault="00B169DA" w:rsidP="0035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9D0C7E" w:rsidRPr="009D0C7E">
                <w:rPr>
                  <w:rStyle w:val="aa"/>
                  <w:rFonts w:ascii="Times New Roman" w:hAnsi="Times New Roman"/>
                  <w:sz w:val="24"/>
                  <w:szCs w:val="24"/>
                </w:rPr>
                <w:t>https://kastorenskij-r38.gosweb.gosuslugi.ru/glavnoe/otdely-administratsii/otdel-ekonomiki/sodeystvie-razvitiyu-konkurentsii/sodeystvie-razvitiyu-konkurentsii_2000.html</w:t>
              </w:r>
            </w:hyperlink>
          </w:p>
        </w:tc>
      </w:tr>
      <w:tr w:rsidR="008E7072" w:rsidRPr="000A10DA" w:rsidTr="0017776F">
        <w:trPr>
          <w:trHeight w:val="1932"/>
        </w:trPr>
        <w:tc>
          <w:tcPr>
            <w:tcW w:w="756" w:type="dxa"/>
            <w:vAlign w:val="center"/>
          </w:tcPr>
          <w:p w:rsidR="008E7072" w:rsidRPr="005178E8" w:rsidRDefault="008E7072" w:rsidP="00590A38">
            <w:pPr>
              <w:jc w:val="center"/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78E8"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  <w:t>4.2.</w:t>
            </w:r>
            <w:r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5178E8"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941" w:type="dxa"/>
          </w:tcPr>
          <w:p w:rsidR="008E7072" w:rsidRPr="00601FDE" w:rsidRDefault="008E7072" w:rsidP="004C0C10">
            <w:pPr>
              <w:jc w:val="both"/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указаны доли занимаемого рынка такого хозяйствующего субъекта (в том числе объема (доля) выручки в общей величине стоимости оборота рынка, объем (доля) реализованных на рынке товаров, работ и услуг в натуральном выражении) </w:t>
            </w:r>
            <w:r w:rsidRPr="008E7072">
              <w:rPr>
                <w:rStyle w:val="24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</w:t>
            </w:r>
            <w:r w:rsidRPr="008E70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Указана</w:t>
            </w:r>
            <w:proofErr w:type="gramStart"/>
            <w:r w:rsidRPr="008E70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 Н</w:t>
            </w:r>
            <w:proofErr w:type="gramEnd"/>
            <w:r w:rsidRPr="008E70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 указана)</w:t>
            </w:r>
            <w:r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648" w:type="dxa"/>
            <w:vAlign w:val="center"/>
          </w:tcPr>
          <w:p w:rsidR="008E7072" w:rsidRPr="00B05D92" w:rsidRDefault="00045567" w:rsidP="0035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0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Указана</w:t>
            </w:r>
          </w:p>
        </w:tc>
      </w:tr>
      <w:tr w:rsidR="008E7072" w:rsidRPr="000A10DA" w:rsidTr="008D4B15">
        <w:trPr>
          <w:trHeight w:val="1380"/>
        </w:trPr>
        <w:tc>
          <w:tcPr>
            <w:tcW w:w="756" w:type="dxa"/>
            <w:vAlign w:val="center"/>
          </w:tcPr>
          <w:p w:rsidR="008E7072" w:rsidRPr="005178E8" w:rsidRDefault="008E7072" w:rsidP="00590A38">
            <w:pPr>
              <w:jc w:val="center"/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78E8"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  <w:t>4.2.</w:t>
            </w:r>
            <w:r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5178E8"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941" w:type="dxa"/>
          </w:tcPr>
          <w:p w:rsidR="008E7072" w:rsidRPr="00601FDE" w:rsidRDefault="008E7072" w:rsidP="002C1889">
            <w:pPr>
              <w:jc w:val="both"/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  <w:t>- указан объем финансирования такого хозяйствующего субъекта из бюджета Курской области и бюджета муниципального района (городского округа)</w:t>
            </w:r>
            <w:r w:rsidRPr="008E7072">
              <w:rPr>
                <w:rStyle w:val="24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</w:t>
            </w:r>
            <w:r w:rsidRPr="008E70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Указан</w:t>
            </w:r>
            <w:proofErr w:type="gramStart"/>
            <w:r w:rsidRPr="008E70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 Н</w:t>
            </w:r>
            <w:proofErr w:type="gramEnd"/>
            <w:r w:rsidRPr="008E70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 указан)</w:t>
            </w:r>
            <w:r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648" w:type="dxa"/>
            <w:vAlign w:val="center"/>
          </w:tcPr>
          <w:p w:rsidR="008E7072" w:rsidRPr="00B05D92" w:rsidRDefault="00045567" w:rsidP="00F9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0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Указан</w:t>
            </w:r>
          </w:p>
        </w:tc>
      </w:tr>
      <w:tr w:rsidR="008E7072" w:rsidRPr="000A10DA" w:rsidTr="008C7422">
        <w:trPr>
          <w:trHeight w:val="828"/>
        </w:trPr>
        <w:tc>
          <w:tcPr>
            <w:tcW w:w="756" w:type="dxa"/>
            <w:vAlign w:val="center"/>
          </w:tcPr>
          <w:p w:rsidR="008E7072" w:rsidRPr="005178E8" w:rsidRDefault="008E7072" w:rsidP="00590A38">
            <w:pPr>
              <w:jc w:val="center"/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78E8"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  <w:t>4.2.</w:t>
            </w:r>
            <w:r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5178E8"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941" w:type="dxa"/>
          </w:tcPr>
          <w:p w:rsidR="008E7072" w:rsidRDefault="008E7072" w:rsidP="00F902E7">
            <w:pPr>
              <w:jc w:val="both"/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Реестр размещен </w:t>
            </w:r>
            <w:r w:rsidRPr="00B05D92"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  <w:t>на официальном сайте муниципального района (городского округа) Курской области</w:t>
            </w:r>
            <w:r w:rsidRPr="008E7072">
              <w:rPr>
                <w:rStyle w:val="24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</w:t>
            </w:r>
            <w:r w:rsidRPr="008E70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Размещен</w:t>
            </w:r>
            <w:proofErr w:type="gramStart"/>
            <w:r w:rsidRPr="008E70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 Н</w:t>
            </w:r>
            <w:proofErr w:type="gramEnd"/>
            <w:r w:rsidRPr="008E70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 </w:t>
            </w:r>
            <w:r w:rsidRPr="008E70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размещен)</w:t>
            </w:r>
          </w:p>
        </w:tc>
        <w:tc>
          <w:tcPr>
            <w:tcW w:w="3648" w:type="dxa"/>
            <w:vAlign w:val="center"/>
          </w:tcPr>
          <w:p w:rsidR="008E7072" w:rsidRPr="00B05D92" w:rsidRDefault="00045567" w:rsidP="00F9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0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Размещен</w:t>
            </w:r>
          </w:p>
        </w:tc>
      </w:tr>
      <w:tr w:rsidR="00F902E7" w:rsidRPr="000A10DA" w:rsidTr="00341571">
        <w:trPr>
          <w:trHeight w:val="453"/>
        </w:trPr>
        <w:tc>
          <w:tcPr>
            <w:tcW w:w="9345" w:type="dxa"/>
            <w:gridSpan w:val="3"/>
            <w:vAlign w:val="center"/>
          </w:tcPr>
          <w:p w:rsidR="00F902E7" w:rsidRPr="00B05D92" w:rsidRDefault="00F902E7" w:rsidP="00F9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D92">
              <w:rPr>
                <w:rStyle w:val="24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Группа 5. «Обучающие мероприятия»</w:t>
            </w:r>
          </w:p>
        </w:tc>
      </w:tr>
      <w:tr w:rsidR="008E7072" w:rsidRPr="000A10DA" w:rsidTr="00F94EC0">
        <w:trPr>
          <w:trHeight w:val="1942"/>
        </w:trPr>
        <w:tc>
          <w:tcPr>
            <w:tcW w:w="756" w:type="dxa"/>
            <w:vAlign w:val="center"/>
          </w:tcPr>
          <w:p w:rsidR="008E7072" w:rsidRPr="00B05D92" w:rsidRDefault="008E7072" w:rsidP="00590A38">
            <w:pPr>
              <w:jc w:val="center"/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D92"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  <w:t>5.1.</w:t>
            </w:r>
          </w:p>
        </w:tc>
        <w:tc>
          <w:tcPr>
            <w:tcW w:w="4941" w:type="dxa"/>
          </w:tcPr>
          <w:p w:rsidR="008E7072" w:rsidRPr="00B05D92" w:rsidRDefault="008E7072" w:rsidP="00F902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D92"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обучающих мероприятиях для органов местного самоуправления Курской области по вопросам содействия развитию конкуренции в Курской области</w:t>
            </w:r>
            <w:r w:rsidRPr="008E7072">
              <w:rPr>
                <w:rStyle w:val="24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</w:t>
            </w:r>
            <w:r w:rsidRPr="008E70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Приняли участие во всех</w:t>
            </w:r>
            <w:r w:rsidRPr="008E7072">
              <w:rPr>
                <w:rStyle w:val="24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обучающих мероприятиях</w:t>
            </w:r>
            <w:proofErr w:type="gramStart"/>
            <w:r w:rsidRPr="008E7072">
              <w:rPr>
                <w:rStyle w:val="24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 w:rsidRPr="008E70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</w:t>
            </w:r>
            <w:proofErr w:type="gramEnd"/>
            <w:r w:rsidRPr="008E70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 приняли участие хотя бы в одном </w:t>
            </w:r>
            <w:r w:rsidRPr="008E7072">
              <w:rPr>
                <w:rStyle w:val="24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обучающем мероприятии)</w:t>
            </w:r>
          </w:p>
        </w:tc>
        <w:tc>
          <w:tcPr>
            <w:tcW w:w="3648" w:type="dxa"/>
          </w:tcPr>
          <w:p w:rsidR="008E7072" w:rsidRPr="00B05D92" w:rsidRDefault="00045567" w:rsidP="00F9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0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Приняли участие во всех</w:t>
            </w:r>
            <w:r w:rsidRPr="008E7072">
              <w:rPr>
                <w:rStyle w:val="24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обучающих мероприятиях</w:t>
            </w:r>
          </w:p>
        </w:tc>
      </w:tr>
      <w:tr w:rsidR="00F902E7" w:rsidRPr="000A10DA" w:rsidTr="00341571">
        <w:trPr>
          <w:trHeight w:val="465"/>
        </w:trPr>
        <w:tc>
          <w:tcPr>
            <w:tcW w:w="9345" w:type="dxa"/>
            <w:gridSpan w:val="3"/>
            <w:vAlign w:val="center"/>
          </w:tcPr>
          <w:p w:rsidR="00F902E7" w:rsidRPr="00B05D92" w:rsidRDefault="00F902E7" w:rsidP="00F9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D92">
              <w:rPr>
                <w:rStyle w:val="24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Группа 6. «Качественная оценка проводимой работы»</w:t>
            </w:r>
          </w:p>
        </w:tc>
      </w:tr>
      <w:tr w:rsidR="008E7072" w:rsidRPr="000A10DA" w:rsidTr="00497694">
        <w:tc>
          <w:tcPr>
            <w:tcW w:w="756" w:type="dxa"/>
            <w:vAlign w:val="center"/>
          </w:tcPr>
          <w:p w:rsidR="008E7072" w:rsidRPr="00B05D92" w:rsidRDefault="008E7072" w:rsidP="00590A38">
            <w:pPr>
              <w:jc w:val="center"/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D92"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  <w:t>6.1.</w:t>
            </w:r>
          </w:p>
        </w:tc>
        <w:tc>
          <w:tcPr>
            <w:tcW w:w="4941" w:type="dxa"/>
          </w:tcPr>
          <w:p w:rsidR="008E7072" w:rsidRPr="00B05D92" w:rsidRDefault="008E7072" w:rsidP="00F902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D92"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  <w:t>Достижение ключевых показателей муниципального плана мероприятий («дорожной карт</w:t>
            </w:r>
            <w:r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B05D92"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  <w:t>») по содействию развитию конкуренции в муниципальном районе (городском округе) Курской области</w:t>
            </w:r>
            <w:r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3648" w:type="dxa"/>
            <w:vAlign w:val="center"/>
          </w:tcPr>
          <w:p w:rsidR="008E7072" w:rsidRPr="004F7385" w:rsidRDefault="0078426C" w:rsidP="001A0B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5/5  (</w:t>
            </w:r>
            <w:r w:rsidR="008E7072" w:rsidRPr="008F55E9">
              <w:rPr>
                <w:rFonts w:ascii="Times New Roman" w:hAnsi="Times New Roman" w:cs="Times New Roman"/>
                <w:sz w:val="24"/>
                <w:szCs w:val="24"/>
              </w:rPr>
              <w:t>Число товарных рынков, на которых достигнуты целевые значения показателей «дорожной карты»/ общее число товарных рынков в «дорожной карте»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E7072" w:rsidRPr="000A10DA" w:rsidTr="002E06C2">
        <w:trPr>
          <w:trHeight w:val="2208"/>
        </w:trPr>
        <w:tc>
          <w:tcPr>
            <w:tcW w:w="756" w:type="dxa"/>
            <w:vAlign w:val="center"/>
          </w:tcPr>
          <w:p w:rsidR="008E7072" w:rsidRPr="00B05D92" w:rsidRDefault="008E7072" w:rsidP="00590A38">
            <w:pPr>
              <w:jc w:val="center"/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  <w:t>6.2.</w:t>
            </w:r>
          </w:p>
        </w:tc>
        <w:tc>
          <w:tcPr>
            <w:tcW w:w="4941" w:type="dxa"/>
          </w:tcPr>
          <w:p w:rsidR="008E7072" w:rsidRPr="00B05D92" w:rsidRDefault="008E7072" w:rsidP="00F902E7">
            <w:pPr>
              <w:jc w:val="both"/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Наличие дополнительных рынков в муниципальном плане «дорожной карте» по содействию развитию конкуренции, не включенных в стандарт развития конкуренции в субъектах Российской Федерации (распоряжение Правительства Российской Федерации от 17.04.2019 № 768-р) </w:t>
            </w:r>
            <w:r w:rsidRPr="008E7072">
              <w:rPr>
                <w:rStyle w:val="24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</w:t>
            </w:r>
            <w:r w:rsidRPr="008E70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Есть</w:t>
            </w:r>
            <w:proofErr w:type="gramStart"/>
            <w:r w:rsidRPr="008E70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 Н</w:t>
            </w:r>
            <w:proofErr w:type="gramEnd"/>
            <w:r w:rsidRPr="008E70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ет)</w:t>
            </w:r>
          </w:p>
        </w:tc>
        <w:tc>
          <w:tcPr>
            <w:tcW w:w="3648" w:type="dxa"/>
            <w:vAlign w:val="center"/>
          </w:tcPr>
          <w:p w:rsidR="008E7072" w:rsidRDefault="00045567" w:rsidP="00F9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0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Нет</w:t>
            </w:r>
          </w:p>
        </w:tc>
      </w:tr>
      <w:tr w:rsidR="00F902E7" w:rsidRPr="000A10DA" w:rsidTr="00341571">
        <w:trPr>
          <w:trHeight w:val="1082"/>
        </w:trPr>
        <w:tc>
          <w:tcPr>
            <w:tcW w:w="9345" w:type="dxa"/>
            <w:gridSpan w:val="3"/>
            <w:vAlign w:val="center"/>
          </w:tcPr>
          <w:p w:rsidR="00F902E7" w:rsidRPr="00B05D92" w:rsidRDefault="00F902E7" w:rsidP="00F9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D92">
              <w:rPr>
                <w:rStyle w:val="24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Группа 7. «Эффективность работы по повышению и обеспечению условий для благоприятного инвестиционного климата в муниципальном районе (городском округе) Курской области»</w:t>
            </w:r>
          </w:p>
        </w:tc>
      </w:tr>
      <w:tr w:rsidR="008E7072" w:rsidRPr="000A10DA" w:rsidTr="008E7072">
        <w:trPr>
          <w:trHeight w:val="955"/>
        </w:trPr>
        <w:tc>
          <w:tcPr>
            <w:tcW w:w="756" w:type="dxa"/>
            <w:vAlign w:val="center"/>
          </w:tcPr>
          <w:p w:rsidR="008E7072" w:rsidRPr="00B05D92" w:rsidRDefault="008E7072" w:rsidP="00590A38">
            <w:pPr>
              <w:tabs>
                <w:tab w:val="left" w:pos="3855"/>
              </w:tabs>
              <w:jc w:val="center"/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D92"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  <w:r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B05D92"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941" w:type="dxa"/>
          </w:tcPr>
          <w:p w:rsidR="008E7072" w:rsidRPr="00B05D92" w:rsidRDefault="008E7072" w:rsidP="00F902E7">
            <w:pPr>
              <w:tabs>
                <w:tab w:val="left" w:pos="3855"/>
              </w:tabs>
              <w:jc w:val="both"/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D92"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проектов </w:t>
            </w:r>
            <w:proofErr w:type="spellStart"/>
            <w:r w:rsidRPr="00B05D92"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муниципально-частного</w:t>
            </w:r>
            <w:proofErr w:type="spellEnd"/>
            <w:r w:rsidRPr="00B05D92"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партнерства или концессионных соглашений</w:t>
            </w:r>
            <w:r w:rsidRPr="008E7072">
              <w:rPr>
                <w:rStyle w:val="24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</w:t>
            </w:r>
            <w:r w:rsidRPr="008E70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Реализовано</w:t>
            </w:r>
            <w:proofErr w:type="gramStart"/>
            <w:r w:rsidRPr="008E70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 Н</w:t>
            </w:r>
            <w:proofErr w:type="gramEnd"/>
            <w:r w:rsidRPr="008E70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 реализовано)</w:t>
            </w:r>
          </w:p>
        </w:tc>
        <w:tc>
          <w:tcPr>
            <w:tcW w:w="3648" w:type="dxa"/>
            <w:vAlign w:val="center"/>
          </w:tcPr>
          <w:p w:rsidR="008E7072" w:rsidRPr="00B05D92" w:rsidRDefault="00045567" w:rsidP="00F9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0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 реализовано</w:t>
            </w:r>
          </w:p>
        </w:tc>
      </w:tr>
      <w:tr w:rsidR="008E7072" w:rsidRPr="000A10DA" w:rsidTr="008E7072">
        <w:trPr>
          <w:trHeight w:val="713"/>
        </w:trPr>
        <w:tc>
          <w:tcPr>
            <w:tcW w:w="756" w:type="dxa"/>
            <w:vAlign w:val="center"/>
          </w:tcPr>
          <w:p w:rsidR="008E7072" w:rsidRPr="00B05D92" w:rsidRDefault="008E7072" w:rsidP="00590A38">
            <w:pPr>
              <w:jc w:val="center"/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D92"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  <w:r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B05D92"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941" w:type="dxa"/>
          </w:tcPr>
          <w:p w:rsidR="008E7072" w:rsidRPr="00E77688" w:rsidRDefault="008E7072" w:rsidP="00F902E7">
            <w:pPr>
              <w:jc w:val="both"/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7688"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Наличие инвестиционных площадок, готовых к размещению новых </w:t>
            </w:r>
            <w:r w:rsidRPr="00E77688"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производств</w:t>
            </w:r>
            <w:r w:rsidRPr="00E77688">
              <w:rPr>
                <w:rStyle w:val="24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</w:t>
            </w:r>
            <w:r w:rsidRPr="00E776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Есть</w:t>
            </w:r>
            <w:proofErr w:type="gramStart"/>
            <w:r w:rsidRPr="00E776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 Н</w:t>
            </w:r>
            <w:proofErr w:type="gramEnd"/>
            <w:r w:rsidRPr="00E776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ет)</w:t>
            </w:r>
          </w:p>
        </w:tc>
        <w:tc>
          <w:tcPr>
            <w:tcW w:w="3648" w:type="dxa"/>
            <w:vAlign w:val="center"/>
          </w:tcPr>
          <w:p w:rsidR="008E7072" w:rsidRPr="00B05D92" w:rsidRDefault="00B169DA" w:rsidP="00F9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6C7A35" w:rsidRPr="006C7A35">
                <w:rPr>
                  <w:rStyle w:val="aa"/>
                  <w:rFonts w:ascii="Times New Roman" w:hAnsi="Times New Roman"/>
                  <w:sz w:val="24"/>
                  <w:szCs w:val="24"/>
                </w:rPr>
                <w:t>https://kastorenskij-r38.gosweb.gosuslugi.ru/glavnoe/otdely-administratsii/otdel-</w:t>
              </w:r>
              <w:r w:rsidR="006C7A35" w:rsidRPr="006C7A35">
                <w:rPr>
                  <w:rStyle w:val="aa"/>
                  <w:rFonts w:ascii="Times New Roman" w:hAnsi="Times New Roman"/>
                  <w:sz w:val="24"/>
                  <w:szCs w:val="24"/>
                </w:rPr>
                <w:lastRenderedPageBreak/>
                <w:t>ekonomiki/investoru/investoru_2008.html</w:t>
              </w:r>
            </w:hyperlink>
          </w:p>
        </w:tc>
      </w:tr>
      <w:tr w:rsidR="008E7072" w:rsidRPr="000A10DA" w:rsidTr="008E7072">
        <w:trPr>
          <w:trHeight w:val="1120"/>
        </w:trPr>
        <w:tc>
          <w:tcPr>
            <w:tcW w:w="756" w:type="dxa"/>
            <w:vAlign w:val="center"/>
          </w:tcPr>
          <w:p w:rsidR="008E7072" w:rsidRPr="00B05D92" w:rsidRDefault="008E7072" w:rsidP="00590A38">
            <w:pPr>
              <w:jc w:val="center"/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D92"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7.</w:t>
            </w:r>
            <w:r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B05D92"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941" w:type="dxa"/>
          </w:tcPr>
          <w:p w:rsidR="008E7072" w:rsidRPr="00B05D92" w:rsidRDefault="008E7072" w:rsidP="002D3A23">
            <w:pPr>
              <w:jc w:val="both"/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D92"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  <w:t>Наличие специализированного раздела на официальном сайте муниципального района (городского округа) Курской области об инвестиционной деятельности</w:t>
            </w:r>
            <w:r w:rsidRPr="008E7072">
              <w:rPr>
                <w:rStyle w:val="24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</w:t>
            </w:r>
            <w:r w:rsidRPr="008E70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Есть</w:t>
            </w:r>
            <w:proofErr w:type="gramStart"/>
            <w:r w:rsidRPr="008E70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 Н</w:t>
            </w:r>
            <w:proofErr w:type="gramEnd"/>
            <w:r w:rsidRPr="008E70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ет)</w:t>
            </w:r>
          </w:p>
        </w:tc>
        <w:tc>
          <w:tcPr>
            <w:tcW w:w="3648" w:type="dxa"/>
            <w:vAlign w:val="center"/>
          </w:tcPr>
          <w:p w:rsidR="008E7072" w:rsidRPr="00B05D92" w:rsidRDefault="00B169DA" w:rsidP="00F9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C76911" w:rsidRPr="00C76911">
                <w:rPr>
                  <w:rStyle w:val="aa"/>
                  <w:rFonts w:ascii="Times New Roman" w:hAnsi="Times New Roman"/>
                  <w:sz w:val="24"/>
                  <w:szCs w:val="24"/>
                </w:rPr>
                <w:t>https://kastorenskij-r38.gosweb.gosuslugi.ru/glavnoe/otdely-administratsii/otdel-ekonomiki/investoru/</w:t>
              </w:r>
            </w:hyperlink>
          </w:p>
        </w:tc>
      </w:tr>
      <w:tr w:rsidR="00F902E7" w:rsidRPr="000A10DA" w:rsidTr="00695653">
        <w:trPr>
          <w:trHeight w:val="1019"/>
        </w:trPr>
        <w:tc>
          <w:tcPr>
            <w:tcW w:w="9345" w:type="dxa"/>
            <w:gridSpan w:val="3"/>
            <w:vAlign w:val="center"/>
          </w:tcPr>
          <w:p w:rsidR="00F902E7" w:rsidRPr="00B05D92" w:rsidRDefault="00F902E7" w:rsidP="00F902E7">
            <w:pPr>
              <w:jc w:val="center"/>
              <w:rPr>
                <w:rStyle w:val="24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5D92">
              <w:rPr>
                <w:rStyle w:val="24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Группа 8. «Другие мероприятия, направленные на развитие конкуренции в муниципальном образовании</w:t>
            </w:r>
          </w:p>
          <w:p w:rsidR="00F902E7" w:rsidRPr="00B05D92" w:rsidRDefault="00F902E7" w:rsidP="00F9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5D92">
              <w:rPr>
                <w:rStyle w:val="24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(городском округе) Курской области»</w:t>
            </w:r>
            <w:proofErr w:type="gramEnd"/>
          </w:p>
        </w:tc>
      </w:tr>
      <w:tr w:rsidR="008E7072" w:rsidRPr="000A10DA" w:rsidTr="005929F9">
        <w:trPr>
          <w:trHeight w:val="1413"/>
        </w:trPr>
        <w:tc>
          <w:tcPr>
            <w:tcW w:w="756" w:type="dxa"/>
            <w:vAlign w:val="center"/>
          </w:tcPr>
          <w:p w:rsidR="008E7072" w:rsidRPr="00B05D92" w:rsidRDefault="008E7072" w:rsidP="00590A38">
            <w:pPr>
              <w:tabs>
                <w:tab w:val="left" w:pos="4680"/>
              </w:tabs>
              <w:jc w:val="center"/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D92"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  <w:r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B05D92"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941" w:type="dxa"/>
          </w:tcPr>
          <w:p w:rsidR="008E7072" w:rsidRPr="00B05D92" w:rsidRDefault="008E7072" w:rsidP="00F902E7">
            <w:pPr>
              <w:tabs>
                <w:tab w:val="left" w:pos="4680"/>
              </w:tabs>
              <w:jc w:val="both"/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D92"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  <w:t>Наличие актуальной утвержденной и размещенной на официальном сайте муниципального района (городского округа) Курской области схемы размещения рекламных конструкций</w:t>
            </w:r>
            <w:r w:rsidRPr="008E7072">
              <w:rPr>
                <w:rStyle w:val="24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</w:t>
            </w:r>
            <w:r w:rsidRPr="008E70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Есть</w:t>
            </w:r>
            <w:proofErr w:type="gramStart"/>
            <w:r w:rsidRPr="008E70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 Н</w:t>
            </w:r>
            <w:proofErr w:type="gramEnd"/>
            <w:r w:rsidRPr="008E70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ет)</w:t>
            </w:r>
          </w:p>
        </w:tc>
        <w:tc>
          <w:tcPr>
            <w:tcW w:w="3648" w:type="dxa"/>
            <w:vAlign w:val="center"/>
          </w:tcPr>
          <w:p w:rsidR="008E7072" w:rsidRPr="00B05D92" w:rsidRDefault="00B169DA" w:rsidP="00F9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322644" w:rsidRPr="00322644">
                <w:rPr>
                  <w:rStyle w:val="aa"/>
                  <w:rFonts w:ascii="Times New Roman" w:hAnsi="Times New Roman"/>
                  <w:sz w:val="24"/>
                  <w:szCs w:val="24"/>
                </w:rPr>
                <w:t>http://kastor.reg-kursk.ru/otdel/339-shema-raspolozhenija-reklamnyh-konstrukcii-na-territorii-kastorenskogo-raiona-kurskoi-oblasti.html</w:t>
              </w:r>
            </w:hyperlink>
          </w:p>
        </w:tc>
      </w:tr>
      <w:tr w:rsidR="008E7072" w:rsidRPr="000A10DA" w:rsidTr="00812207">
        <w:trPr>
          <w:trHeight w:val="2484"/>
        </w:trPr>
        <w:tc>
          <w:tcPr>
            <w:tcW w:w="756" w:type="dxa"/>
            <w:vAlign w:val="center"/>
          </w:tcPr>
          <w:p w:rsidR="008E7072" w:rsidRPr="003E2FD5" w:rsidRDefault="008E7072" w:rsidP="003E2FD5">
            <w:pPr>
              <w:tabs>
                <w:tab w:val="left" w:pos="4680"/>
              </w:tabs>
              <w:jc w:val="center"/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  <w:t>8.2.</w:t>
            </w:r>
          </w:p>
        </w:tc>
        <w:tc>
          <w:tcPr>
            <w:tcW w:w="4941" w:type="dxa"/>
          </w:tcPr>
          <w:p w:rsidR="008E7072" w:rsidRPr="00B05D92" w:rsidRDefault="008E7072" w:rsidP="003E2FD5">
            <w:pPr>
              <w:tabs>
                <w:tab w:val="left" w:pos="4680"/>
              </w:tabs>
              <w:jc w:val="both"/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Увеличение количества объектов в перечне муниципального имущества, подлежащего предоставлению во владение и (или) пользование на долгосрочной основе субъектам малого и среднего предпринимательства (далее – МСП) и организациям, образующим инфраструктуру поддержки субъектов МСП и </w:t>
            </w:r>
            <w:proofErr w:type="spellStart"/>
            <w:r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  <w:t>самозанятым</w:t>
            </w:r>
            <w:proofErr w:type="spellEnd"/>
            <w:r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гражданам (далее – Перечень)</w:t>
            </w:r>
          </w:p>
        </w:tc>
        <w:tc>
          <w:tcPr>
            <w:tcW w:w="3648" w:type="dxa"/>
            <w:vAlign w:val="center"/>
          </w:tcPr>
          <w:p w:rsidR="008E7072" w:rsidRPr="00B05D92" w:rsidRDefault="00421DC1" w:rsidP="003E2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0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Нет</w:t>
            </w:r>
          </w:p>
        </w:tc>
      </w:tr>
      <w:tr w:rsidR="008E7072" w:rsidRPr="000A10DA" w:rsidTr="000D5C5D">
        <w:trPr>
          <w:trHeight w:val="1393"/>
        </w:trPr>
        <w:tc>
          <w:tcPr>
            <w:tcW w:w="756" w:type="dxa"/>
            <w:vAlign w:val="center"/>
          </w:tcPr>
          <w:p w:rsidR="008E7072" w:rsidRPr="00B05D92" w:rsidRDefault="008E7072" w:rsidP="003E2FD5">
            <w:pPr>
              <w:tabs>
                <w:tab w:val="left" w:pos="4680"/>
              </w:tabs>
              <w:jc w:val="center"/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  <w:t>8.3.</w:t>
            </w:r>
          </w:p>
        </w:tc>
        <w:tc>
          <w:tcPr>
            <w:tcW w:w="4941" w:type="dxa"/>
          </w:tcPr>
          <w:p w:rsidR="008E7072" w:rsidRPr="00B05D92" w:rsidRDefault="008E7072" w:rsidP="003E2FD5">
            <w:pPr>
              <w:tabs>
                <w:tab w:val="left" w:pos="4680"/>
              </w:tabs>
              <w:jc w:val="both"/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Размещение актуализированного Перечня на официальном сайте муниципального района (городского округа) Курской области» </w:t>
            </w:r>
            <w:r w:rsidRPr="008E7072">
              <w:rPr>
                <w:rStyle w:val="24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</w:t>
            </w:r>
            <w:r w:rsidRPr="008E70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Размещен в актуализированном виде</w:t>
            </w:r>
            <w:proofErr w:type="gramStart"/>
            <w:r w:rsidRPr="008E70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 Н</w:t>
            </w:r>
            <w:proofErr w:type="gramEnd"/>
            <w:r w:rsidRPr="008E70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 размещен или не актуализирован)</w:t>
            </w:r>
          </w:p>
        </w:tc>
        <w:tc>
          <w:tcPr>
            <w:tcW w:w="3648" w:type="dxa"/>
            <w:vAlign w:val="center"/>
          </w:tcPr>
          <w:p w:rsidR="008E7072" w:rsidRPr="00B05D92" w:rsidRDefault="00B169DA" w:rsidP="003E2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C76911" w:rsidRPr="00C76911">
                <w:rPr>
                  <w:rStyle w:val="aa"/>
                  <w:rFonts w:ascii="Times New Roman" w:hAnsi="Times New Roman"/>
                  <w:sz w:val="24"/>
                  <w:szCs w:val="24"/>
                </w:rPr>
                <w:t>https://kastorenskij-r38.gosweb.gosuslugi.ru/glavnoe/imuschestvennaya-podderzhka-subektov-msp/reestr-munitsipalnogo-imuschestva/reestr-munitsipalnogo-imuschestva_1998.html</w:t>
              </w:r>
            </w:hyperlink>
          </w:p>
        </w:tc>
      </w:tr>
      <w:tr w:rsidR="0027550B" w:rsidRPr="000A10DA" w:rsidTr="005B7044">
        <w:trPr>
          <w:trHeight w:val="5566"/>
        </w:trPr>
        <w:tc>
          <w:tcPr>
            <w:tcW w:w="756" w:type="dxa"/>
            <w:vAlign w:val="center"/>
          </w:tcPr>
          <w:p w:rsidR="0027550B" w:rsidRPr="00B05D92" w:rsidRDefault="0027550B" w:rsidP="003E2FD5">
            <w:pPr>
              <w:tabs>
                <w:tab w:val="left" w:pos="4680"/>
              </w:tabs>
              <w:jc w:val="center"/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8.4.</w:t>
            </w:r>
          </w:p>
        </w:tc>
        <w:tc>
          <w:tcPr>
            <w:tcW w:w="4941" w:type="dxa"/>
          </w:tcPr>
          <w:p w:rsidR="0027550B" w:rsidRPr="00B05D92" w:rsidRDefault="0027550B" w:rsidP="003E2FD5">
            <w:pPr>
              <w:tabs>
                <w:tab w:val="left" w:pos="4680"/>
              </w:tabs>
              <w:jc w:val="both"/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  <w:t>Соблюдение сроков предоставления сведений, определенных порядком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 "О развитии малого и среднего предпринимательства в Российской Федерации", а также об изменениях, внесенных в такие перечни, в акционерное общество "Федеральная корпорация по развитию малого и среднего предпринимательства", формы представления и состава таких сведений, утвержденным приказом</w:t>
            </w:r>
            <w:proofErr w:type="gramEnd"/>
            <w:r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Минэкономразвития России от 20.04.2016 № 264 </w:t>
            </w:r>
            <w:r w:rsidRPr="0027550B">
              <w:rPr>
                <w:rStyle w:val="24"/>
                <w:b/>
                <w:bCs/>
                <w:color w:val="000000"/>
              </w:rPr>
              <w:t>(</w:t>
            </w:r>
            <w:r w:rsidRPr="002755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Одновременное соблюдение срока, формы предоставления и состава таких сведений / Сроки или форма представления или состав таких сведений не соблюдены)</w:t>
            </w:r>
          </w:p>
        </w:tc>
        <w:tc>
          <w:tcPr>
            <w:tcW w:w="3648" w:type="dxa"/>
            <w:vAlign w:val="center"/>
          </w:tcPr>
          <w:p w:rsidR="0027550B" w:rsidRPr="00B05D92" w:rsidRDefault="00322644" w:rsidP="003E2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5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Одновременное соблюдение срока, формы предоставления и состава таких сведений</w:t>
            </w:r>
          </w:p>
        </w:tc>
      </w:tr>
    </w:tbl>
    <w:p w:rsidR="00F1592B" w:rsidRDefault="00F1592B" w:rsidP="000F3C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1592B" w:rsidSect="00A47842">
      <w:headerReference w:type="default" r:id="rId1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0193" w:rsidRDefault="00990193" w:rsidP="00A47842">
      <w:pPr>
        <w:spacing w:after="0" w:line="240" w:lineRule="auto"/>
      </w:pPr>
      <w:r>
        <w:separator/>
      </w:r>
    </w:p>
  </w:endnote>
  <w:endnote w:type="continuationSeparator" w:id="1">
    <w:p w:rsidR="00990193" w:rsidRDefault="00990193" w:rsidP="00A47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altName w:val="Tahom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altName w:val="Arial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0193" w:rsidRDefault="00990193" w:rsidP="00A47842">
      <w:pPr>
        <w:spacing w:after="0" w:line="240" w:lineRule="auto"/>
      </w:pPr>
      <w:r>
        <w:separator/>
      </w:r>
    </w:p>
  </w:footnote>
  <w:footnote w:type="continuationSeparator" w:id="1">
    <w:p w:rsidR="00990193" w:rsidRDefault="00990193" w:rsidP="00A478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842" w:rsidRDefault="00B169DA">
    <w:pPr>
      <w:pStyle w:val="a4"/>
      <w:jc w:val="center"/>
    </w:pPr>
    <w:fldSimple w:instr="PAGE   \* MERGEFORMAT">
      <w:r w:rsidR="00F40654">
        <w:rPr>
          <w:noProof/>
        </w:rPr>
        <w:t>2</w:t>
      </w:r>
    </w:fldSimple>
  </w:p>
  <w:p w:rsidR="00A47842" w:rsidRDefault="00A4784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2605"/>
    <w:rsid w:val="000436DE"/>
    <w:rsid w:val="00044312"/>
    <w:rsid w:val="00045567"/>
    <w:rsid w:val="00047DD2"/>
    <w:rsid w:val="0006402D"/>
    <w:rsid w:val="000721EF"/>
    <w:rsid w:val="000748D8"/>
    <w:rsid w:val="000A10DA"/>
    <w:rsid w:val="000D5C5D"/>
    <w:rsid w:val="000F3C46"/>
    <w:rsid w:val="00113C41"/>
    <w:rsid w:val="00121968"/>
    <w:rsid w:val="00174991"/>
    <w:rsid w:val="0017776F"/>
    <w:rsid w:val="001A0B38"/>
    <w:rsid w:val="001A39DD"/>
    <w:rsid w:val="001B3B9D"/>
    <w:rsid w:val="001F2605"/>
    <w:rsid w:val="001F2AEC"/>
    <w:rsid w:val="0022273B"/>
    <w:rsid w:val="00275097"/>
    <w:rsid w:val="0027550B"/>
    <w:rsid w:val="00294408"/>
    <w:rsid w:val="00295C1B"/>
    <w:rsid w:val="002C1889"/>
    <w:rsid w:val="002D3A23"/>
    <w:rsid w:val="002E06C2"/>
    <w:rsid w:val="00322644"/>
    <w:rsid w:val="00341571"/>
    <w:rsid w:val="00345AB5"/>
    <w:rsid w:val="00351703"/>
    <w:rsid w:val="0035548C"/>
    <w:rsid w:val="003636C8"/>
    <w:rsid w:val="00371C8C"/>
    <w:rsid w:val="00382F19"/>
    <w:rsid w:val="0039434C"/>
    <w:rsid w:val="003A2C53"/>
    <w:rsid w:val="003E2FD5"/>
    <w:rsid w:val="003F21BB"/>
    <w:rsid w:val="004179E9"/>
    <w:rsid w:val="004207B7"/>
    <w:rsid w:val="00421DC1"/>
    <w:rsid w:val="00441C64"/>
    <w:rsid w:val="00455973"/>
    <w:rsid w:val="0047468F"/>
    <w:rsid w:val="00483419"/>
    <w:rsid w:val="00486145"/>
    <w:rsid w:val="00497694"/>
    <w:rsid w:val="004A0DCA"/>
    <w:rsid w:val="004C0C10"/>
    <w:rsid w:val="004F3C82"/>
    <w:rsid w:val="004F7385"/>
    <w:rsid w:val="00511446"/>
    <w:rsid w:val="005178E8"/>
    <w:rsid w:val="00556808"/>
    <w:rsid w:val="00577DB4"/>
    <w:rsid w:val="00581C12"/>
    <w:rsid w:val="00590A38"/>
    <w:rsid w:val="005929F9"/>
    <w:rsid w:val="00593846"/>
    <w:rsid w:val="005B2C01"/>
    <w:rsid w:val="005B7044"/>
    <w:rsid w:val="005B7F90"/>
    <w:rsid w:val="00601FDE"/>
    <w:rsid w:val="006024A4"/>
    <w:rsid w:val="00607448"/>
    <w:rsid w:val="00664CEC"/>
    <w:rsid w:val="00694D6E"/>
    <w:rsid w:val="00695653"/>
    <w:rsid w:val="006C7A35"/>
    <w:rsid w:val="007141B6"/>
    <w:rsid w:val="00725D99"/>
    <w:rsid w:val="00742733"/>
    <w:rsid w:val="00767CF8"/>
    <w:rsid w:val="0078426C"/>
    <w:rsid w:val="007E6D27"/>
    <w:rsid w:val="00812207"/>
    <w:rsid w:val="00833682"/>
    <w:rsid w:val="0085010B"/>
    <w:rsid w:val="00851FDF"/>
    <w:rsid w:val="00887084"/>
    <w:rsid w:val="008C7422"/>
    <w:rsid w:val="008D4B15"/>
    <w:rsid w:val="008D5970"/>
    <w:rsid w:val="008E4870"/>
    <w:rsid w:val="008E7072"/>
    <w:rsid w:val="008F55E9"/>
    <w:rsid w:val="00914C97"/>
    <w:rsid w:val="00927ABD"/>
    <w:rsid w:val="00932957"/>
    <w:rsid w:val="0094572B"/>
    <w:rsid w:val="00952E2D"/>
    <w:rsid w:val="00957F58"/>
    <w:rsid w:val="00987202"/>
    <w:rsid w:val="00990110"/>
    <w:rsid w:val="00990193"/>
    <w:rsid w:val="00992EDB"/>
    <w:rsid w:val="009C706C"/>
    <w:rsid w:val="009D0C7E"/>
    <w:rsid w:val="00A47842"/>
    <w:rsid w:val="00A742DE"/>
    <w:rsid w:val="00A82808"/>
    <w:rsid w:val="00AA3124"/>
    <w:rsid w:val="00AB0D3C"/>
    <w:rsid w:val="00AB25A2"/>
    <w:rsid w:val="00AB7ED9"/>
    <w:rsid w:val="00AC62E7"/>
    <w:rsid w:val="00AF0B3B"/>
    <w:rsid w:val="00AF2460"/>
    <w:rsid w:val="00B05BED"/>
    <w:rsid w:val="00B05D92"/>
    <w:rsid w:val="00B169DA"/>
    <w:rsid w:val="00B6186D"/>
    <w:rsid w:val="00BA251C"/>
    <w:rsid w:val="00BB087A"/>
    <w:rsid w:val="00BE297E"/>
    <w:rsid w:val="00C07FE0"/>
    <w:rsid w:val="00C22B1A"/>
    <w:rsid w:val="00C53FA8"/>
    <w:rsid w:val="00C600AB"/>
    <w:rsid w:val="00C76911"/>
    <w:rsid w:val="00C836C4"/>
    <w:rsid w:val="00C8371A"/>
    <w:rsid w:val="00C927ED"/>
    <w:rsid w:val="00C96160"/>
    <w:rsid w:val="00D164BE"/>
    <w:rsid w:val="00D4676D"/>
    <w:rsid w:val="00D556ED"/>
    <w:rsid w:val="00DB6326"/>
    <w:rsid w:val="00DC68E1"/>
    <w:rsid w:val="00E11524"/>
    <w:rsid w:val="00E74F61"/>
    <w:rsid w:val="00E77688"/>
    <w:rsid w:val="00E90F93"/>
    <w:rsid w:val="00EA44EF"/>
    <w:rsid w:val="00EB08BC"/>
    <w:rsid w:val="00EB6358"/>
    <w:rsid w:val="00EB6BEF"/>
    <w:rsid w:val="00EC5ADE"/>
    <w:rsid w:val="00EF7D40"/>
    <w:rsid w:val="00F1592B"/>
    <w:rsid w:val="00F40654"/>
    <w:rsid w:val="00F831E7"/>
    <w:rsid w:val="00F902E7"/>
    <w:rsid w:val="00F94EC0"/>
    <w:rsid w:val="00FA7DB1"/>
    <w:rsid w:val="00FB13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9D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1"/>
    <w:uiPriority w:val="99"/>
    <w:locked/>
    <w:rsid w:val="00990110"/>
    <w:rPr>
      <w:rFonts w:ascii="Arial" w:hAnsi="Arial" w:cs="Arial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90110"/>
    <w:pPr>
      <w:widowControl w:val="0"/>
      <w:shd w:val="clear" w:color="auto" w:fill="FFFFFF"/>
      <w:spacing w:after="0" w:line="691" w:lineRule="exact"/>
      <w:jc w:val="both"/>
    </w:pPr>
    <w:rPr>
      <w:rFonts w:ascii="Arial" w:hAnsi="Arial" w:cs="Arial"/>
      <w:sz w:val="28"/>
      <w:szCs w:val="28"/>
    </w:rPr>
  </w:style>
  <w:style w:type="table" w:styleId="a3">
    <w:name w:val="Table Grid"/>
    <w:basedOn w:val="a1"/>
    <w:uiPriority w:val="39"/>
    <w:rsid w:val="00990110"/>
    <w:pPr>
      <w:spacing w:after="0" w:line="240" w:lineRule="auto"/>
    </w:pPr>
    <w:rPr>
      <w:rFonts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990110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  <w:lang w:eastAsia="ru-RU"/>
    </w:rPr>
  </w:style>
  <w:style w:type="character" w:customStyle="1" w:styleId="24">
    <w:name w:val="Основной текст (2)4"/>
    <w:basedOn w:val="a0"/>
    <w:uiPriority w:val="99"/>
    <w:rsid w:val="00BB087A"/>
    <w:rPr>
      <w:rFonts w:ascii="Arial" w:hAnsi="Arial" w:cs="Arial"/>
      <w:sz w:val="28"/>
      <w:szCs w:val="28"/>
      <w:u w:val="none"/>
      <w:effect w:val="none"/>
    </w:rPr>
  </w:style>
  <w:style w:type="paragraph" w:styleId="a4">
    <w:name w:val="header"/>
    <w:basedOn w:val="a"/>
    <w:link w:val="a5"/>
    <w:uiPriority w:val="99"/>
    <w:unhideWhenUsed/>
    <w:rsid w:val="00A47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A47842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A47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A47842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6024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024A4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BA251C"/>
    <w:rPr>
      <w:rFonts w:cs="Times New Roman"/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BA251C"/>
    <w:rPr>
      <w:rFonts w:cs="Times New Roman"/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02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1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1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1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1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1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1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1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1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1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1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1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1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1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1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1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1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1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1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1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1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stor.reg-kursk.ru/otdel/otdel-ekonomiki/sodeistvie-razvitiyu-konkurencii" TargetMode="External"/><Relationship Id="rId13" Type="http://schemas.openxmlformats.org/officeDocument/2006/relationships/hyperlink" Target="https://kastorenskij-r38.gosweb.gosuslugi.ru/glavnoe/otdely-administratsii/otdel-ekonomiki/sodeystvie-razvitiyu-konkurentsii/sodeystvie-razvitiyu-konkurentsii_2000.html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kastor.reg-kursk.ru/otdel/355-postanovlenie-administracii-kastorenskogo-raiona-kurskoi-oblasti-277-ot-24-05-2019-g-ob-organiza.html" TargetMode="External"/><Relationship Id="rId17" Type="http://schemas.openxmlformats.org/officeDocument/2006/relationships/hyperlink" Target="https://kastorenskij-r38.gosweb.gosuslugi.ru/glavnoe/imuschestvennaya-podderzhka-subektov-msp/reestr-munitsipalnogo-imuschestva/reestr-munitsipalnogo-imuschestva_1998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kastor.reg-kursk.ru/otdel/339-shema-raspolozhenija-reklamnyh-konstrukcii-na-territorii-kastorenskogo-raiona-kurskoi-oblasti.htm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kastor.reg-kursk.ru/otdel/340-obekty-nahodjaschiesja-v-municipalnoi-sobstvennosti-kastorenskogo-raiona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kastorenskij-r38.gosweb.gosuslugi.ru/glavnoe/otdely-administratsii/otdel-ekonomiki/investoru/" TargetMode="External"/><Relationship Id="rId10" Type="http://schemas.openxmlformats.org/officeDocument/2006/relationships/hyperlink" Target="http://kastor.reg-kursk.ru/otdel/362-postanovlenie-226-ot-29-04-2019-g-o-zakreplenii-prioriteta-celei-i-zadach-po-razvitiyu-konkurenc.htm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kastor.reg-kursk.ru/otdel/348-postanovlenie-administracii-kastorenskogo-raiona-kurskoi-oblasti-ot-23-12-2021-g-428-ob-utverzhd.html" TargetMode="External"/><Relationship Id="rId14" Type="http://schemas.openxmlformats.org/officeDocument/2006/relationships/hyperlink" Target="https://kastorenskij-r38.gosweb.gosuslugi.ru/glavnoe/otdely-administratsii/otdel-ekonomiki/investoru/investoru_2008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F4715B-FFA2-4922-B2BF-75AE1E9FD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779</Words>
  <Characters>8584</Characters>
  <Application>Microsoft Office Word</Application>
  <DocSecurity>0</DocSecurity>
  <Lines>71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Кучерова</dc:creator>
  <cp:lastModifiedBy>User</cp:lastModifiedBy>
  <cp:revision>2</cp:revision>
  <cp:lastPrinted>2024-02-09T13:14:00Z</cp:lastPrinted>
  <dcterms:created xsi:type="dcterms:W3CDTF">2024-02-28T12:09:00Z</dcterms:created>
  <dcterms:modified xsi:type="dcterms:W3CDTF">2024-02-28T12:09:00Z</dcterms:modified>
</cp:coreProperties>
</file>